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21"/>
        </w:tabs>
        <w:snapToGrid w:val="0"/>
        <w:spacing w:line="600" w:lineRule="exact"/>
        <w:rPr>
          <w:rFonts w:hint="eastAsia" w:ascii="Times New Roman" w:hAnsi="Times New Roman" w:eastAsia="黑体"/>
          <w:bCs/>
          <w:sz w:val="40"/>
          <w:szCs w:val="40"/>
          <w:lang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spacing w:line="600" w:lineRule="exact"/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报考指南</w:t>
      </w:r>
    </w:p>
    <w:p>
      <w:pPr>
        <w:snapToGrid w:val="0"/>
        <w:spacing w:line="600" w:lineRule="exact"/>
        <w:rPr>
          <w:rFonts w:ascii="Times New Roman" w:hAnsi="Times New Roman" w:eastAsia="创艺简标宋"/>
          <w:bCs/>
          <w:kern w:val="0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一、关于报名程序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1.报名信息填写需要注意什么？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yellow"/>
          <w:lang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报考人员必须按照报名系统要求填写报考信息，确保内容真实、全面、准确。对学习和工作经历栏目，应按时间先后顺序，从高中开始，填写何年何月至何年何月在何地、何单位学习工作、任何职。对大学期间的学习经历，须填写清楚学校、专业名称。为方便资格审核是否构成回避关系岗位，家庭成员及主要社会关系不得漏填，以免影响审核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2.报考人员是否可以更改报考岗位？报名需要缴费吗？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报名期间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报考人员在未确认报考岗位前，可改报其他岗位。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一旦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确认报考岗位，提交报名信息后</w:t>
      </w:r>
      <w:r>
        <w:rPr>
          <w:rFonts w:ascii="Times New Roman" w:hAnsi="Times New Roman" w:eastAsia="仿宋_GB2312"/>
          <w:kern w:val="0"/>
          <w:sz w:val="32"/>
          <w:szCs w:val="32"/>
        </w:rPr>
        <w:t>，不能再更改报考岗位。报名不需要缴费。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3.报名期间咨询电话和咨询时间？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报名期间，考生如有疑问，应先详细阅读招聘公告、岗位信息表及报考指南等。如仍有疑问，可拨打公告明确的招聘工作咨询电话。咨询时间为</w:t>
      </w:r>
      <w:r>
        <w:rPr>
          <w:rFonts w:ascii="Times New Roman" w:hAnsi="Times New Roman" w:eastAsia="仿宋_GB2312"/>
          <w:kern w:val="0"/>
          <w:sz w:val="32"/>
          <w:szCs w:val="32"/>
          <w:highlight w:val="yellow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yellow"/>
        </w:rPr>
        <w:t>4</w:t>
      </w:r>
      <w:r>
        <w:rPr>
          <w:rFonts w:ascii="Times New Roman" w:hAnsi="Times New Roman" w:eastAsia="仿宋_GB2312"/>
          <w:kern w:val="0"/>
          <w:sz w:val="32"/>
          <w:szCs w:val="32"/>
          <w:highlight w:val="yellow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  <w:t>11月4日至2024年11月13日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工作日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上午</w:t>
      </w:r>
      <w:r>
        <w:rPr>
          <w:rFonts w:ascii="Times New Roman" w:hAnsi="Times New Roman" w:eastAsia="仿宋_GB2312"/>
          <w:kern w:val="0"/>
          <w:sz w:val="32"/>
          <w:szCs w:val="32"/>
        </w:rPr>
        <w:t>9：00－1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1:3</w:t>
      </w:r>
      <w:r>
        <w:rPr>
          <w:rFonts w:ascii="Times New Roman" w:hAnsi="Times New Roman" w:eastAsia="仿宋_GB2312"/>
          <w:kern w:val="0"/>
          <w:sz w:val="32"/>
          <w:szCs w:val="32"/>
        </w:rPr>
        <w:t>0、下午15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_GB2312"/>
          <w:kern w:val="0"/>
          <w:sz w:val="32"/>
          <w:szCs w:val="32"/>
        </w:rPr>
        <w:t>00－17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_GB2312"/>
          <w:kern w:val="0"/>
          <w:sz w:val="32"/>
          <w:szCs w:val="32"/>
        </w:rPr>
        <w:t>00。工作人员仅对公告内容及政策给予解释，不对报考人员是否符合岗位条件进行确认。</w:t>
      </w:r>
    </w:p>
    <w:p>
      <w:pPr>
        <w:pStyle w:val="2"/>
        <w:spacing w:line="600" w:lineRule="exact"/>
        <w:ind w:left="0" w:leftChars="0"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二、关于学历学位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4.怎样理解“学历”要求？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报考人员应具备与招聘岗位要求一致的学历。招聘岗位没有学位要求，报考人员是否取得学位不影响报考。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5.非普通高等教育学历的其他国民教育形式的毕业生是否可以报考？</w:t>
      </w:r>
    </w:p>
    <w:p>
      <w:pPr>
        <w:pStyle w:val="2"/>
        <w:spacing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非普通高等教育学历的其他国民教育形式（自学考试、成人教育、网络教育、夜大、电大等）毕业生取得毕业证后，符合岗位要求资格条件的，可以报考。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6.取得高级工和技师（高级技师）职业资格（职业技能等级）证书的我省技工院校、中等职业学校的毕业生如何报考？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取得高级工职业资格（职业技能等级）证书的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我</w:t>
      </w:r>
      <w:r>
        <w:rPr>
          <w:rFonts w:ascii="Times New Roman" w:hAnsi="Times New Roman" w:eastAsia="仿宋_GB2312"/>
          <w:kern w:val="0"/>
          <w:sz w:val="32"/>
          <w:szCs w:val="32"/>
        </w:rPr>
        <w:t>省技工院校、中等职业学校的毕业生，在政策上视同大专学历人员；取得技师（高级技师）职业资格（职业技能等级）证书的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我</w:t>
      </w:r>
      <w:r>
        <w:rPr>
          <w:rFonts w:ascii="Times New Roman" w:hAnsi="Times New Roman" w:eastAsia="仿宋_GB2312"/>
          <w:kern w:val="0"/>
          <w:sz w:val="32"/>
          <w:szCs w:val="32"/>
        </w:rPr>
        <w:t>省技工院校、中等职业学校的毕业生，在政策上视同本科学历人员。报名时请在学历栏中选择“技工院校”。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7.国（境）外学历人员需要提供哪些材料？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留学回国人员需提供由教育部留学服务中心出具的国</w:t>
      </w:r>
      <w:r>
        <w:rPr>
          <w:rFonts w:ascii="Times New Roman" w:hAnsi="Times New Roman" w:eastAsia="仿宋_GB2312"/>
          <w:spacing w:val="-11"/>
          <w:kern w:val="0"/>
          <w:sz w:val="32"/>
          <w:szCs w:val="32"/>
        </w:rPr>
        <w:t>（境）外学历认证函等有关证明材料。报考人员可登录教育部留学服务中心网站</w:t>
      </w:r>
      <w:r>
        <w:rPr>
          <w:rFonts w:ascii="Times New Roman" w:hAnsi="Times New Roman" w:eastAsia="仿宋_GB2312"/>
          <w:kern w:val="0"/>
          <w:sz w:val="32"/>
          <w:szCs w:val="32"/>
        </w:rPr>
        <w:t>（http://www.cscse.edu.cn）查询认证的有关要求和程序。在国（境）内就读取得国（境）外学历的人员，需取得由教育部所属的相关机构出具的学历认证材料。上述材料应在面试前资格审核时与其他材料一并提交审核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三、关于考试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8.考试时需要携带什么证件？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必须带齐准考证、本人有效居民身份证（与报名时一致）方可进入考场。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9.考试前遗失了身份证怎么办？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yellow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遗失本人有效居民身份证的报考人员，需及时到公安部门补办临时身份证。其他证件不能代替居民身份证。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10.笔试地点在哪里？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请考生按准考证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笔试时间、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地点参加考试。建议报考人员在考试前一天熟悉考场地址和交通路线。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11.对违纪违规行为，有哪几种处理方式？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考生有违纪违规行为的，参照《事业单位公开招聘违纪违规行为处理规定》，分别给予取消应聘资格、考试成绩无效、记入有关公开招聘应聘人员诚信档案库等相应处理。</w:t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</w:rPr>
        <w:t>12.2024年应届毕业生在资格审核时须提供哪些材料？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2024年应届毕业生在资格审核阶段暂不能提供毕业证书的，须提供居民身份证、学生证、毕业生就业推荐表。未按公告规定时限取得毕业证书及岗位要求的其他证明材料，取消聘用资格。</w:t>
      </w:r>
    </w:p>
    <w:p>
      <w:pPr>
        <w:pStyle w:val="2"/>
        <w:spacing w:line="60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四、其他事项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1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/>
          <w:b/>
          <w:kern w:val="0"/>
          <w:sz w:val="32"/>
          <w:szCs w:val="32"/>
        </w:rPr>
        <w:t>.如何理解“聘用后即构成回避关系”?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参照《事业单位人事管理回避规定》第六条、第七条、第十条等相关规定执行。其他法律法规规定的有应予回避的情形，从其规定。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1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_GB2312"/>
          <w:b/>
          <w:kern w:val="0"/>
          <w:sz w:val="32"/>
          <w:szCs w:val="32"/>
        </w:rPr>
        <w:t>.本报考指南适用范围是什么？</w:t>
      </w:r>
    </w:p>
    <w:p>
      <w:pPr>
        <w:pStyle w:val="4"/>
        <w:shd w:val="clear" w:color="auto" w:fill="FFFFFF"/>
        <w:tabs>
          <w:tab w:val="left" w:pos="1060"/>
        </w:tabs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适用于参加本次公开招聘的所有参与方。</w:t>
      </w:r>
    </w:p>
    <w:p>
      <w:pPr>
        <w:pStyle w:val="5"/>
        <w:ind w:firstLine="640"/>
        <w:rPr>
          <w:rFonts w:hint="eastAsia"/>
        </w:rPr>
      </w:pPr>
    </w:p>
    <w:p/>
    <w:sectPr>
      <w:footerReference r:id="rId3" w:type="default"/>
      <w:pgSz w:w="11906" w:h="16838"/>
      <w:pgMar w:top="2098" w:right="1474" w:bottom="1984" w:left="1587" w:header="851" w:footer="155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MjQ1NTg4YzJiOTkzOTA0OWI2YmU3NDNkNTE1YjAifQ=="/>
  </w:docVars>
  <w:rsids>
    <w:rsidRoot w:val="339728F0"/>
    <w:rsid w:val="00AB35C0"/>
    <w:rsid w:val="0D3A1759"/>
    <w:rsid w:val="339728F0"/>
    <w:rsid w:val="34D13F66"/>
    <w:rsid w:val="366825FD"/>
    <w:rsid w:val="38622261"/>
    <w:rsid w:val="3A2826FD"/>
    <w:rsid w:val="47B42327"/>
    <w:rsid w:val="50342257"/>
    <w:rsid w:val="7E7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1388</Words>
  <Characters>1454</Characters>
  <Lines>0</Lines>
  <Paragraphs>0</Paragraphs>
  <TotalTime>10</TotalTime>
  <ScaleCrop>false</ScaleCrop>
  <LinksUpToDate>false</LinksUpToDate>
  <CharactersWithSpaces>1454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2024-07-26T01:12:00Z</dcterms:created>
  <dc:creator>丹岚</dc:creator>
  <cp:lastModifiedBy>lenovo0001</cp:lastModifiedBy>
  <cp:lastPrinted>2024-07-26T08:20:00Z</cp:lastPrinted>
  <dcterms:modified xsi:type="dcterms:W3CDTF">2024-10-29T02:19:07Z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6246D48B92EB4084BC6C7623A17C3742_13</vt:lpwstr>
  </property>
</Properties>
</file>