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微软简标宋" w:eastAsia="微软简标宋"/>
          <w:sz w:val="42"/>
        </w:rPr>
      </w:pPr>
      <w:bookmarkStart w:id="0" w:name="_GoBack"/>
      <w:bookmarkEnd w:id="0"/>
      <w:r>
        <w:rPr>
          <w:rFonts w:hint="eastAsia" w:ascii="微软简标宋" w:eastAsia="微软简标宋"/>
          <w:sz w:val="42"/>
        </w:rPr>
        <w:t>面试考生公务回避关系报告表</w:t>
      </w:r>
    </w:p>
    <w:tbl>
      <w:tblPr>
        <w:tblStyle w:val="4"/>
        <w:tblpPr w:leftFromText="180" w:rightFromText="180" w:vertAnchor="text" w:horzAnchor="page" w:tblpXSpec="center" w:tblpY="540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考生姓名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报考职位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夫(妻)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姓名、单位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直系血亲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姓名、单位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三代以内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旁系血亲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姓名、单位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近姻亲关系姓名、单位</w:t>
            </w:r>
          </w:p>
        </w:tc>
        <w:tc>
          <w:tcPr>
            <w:tcW w:w="70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7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004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>
      <w:pPr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填表时间：   年   月   日</w:t>
      </w:r>
    </w:p>
    <w:p>
      <w:pPr>
        <w:spacing w:line="420" w:lineRule="exact"/>
        <w:ind w:left="1198" w:leftChars="85" w:hanging="1020" w:hangingChars="340"/>
        <w:rPr>
          <w:rFonts w:ascii="楷体_GB2312" w:eastAsia="楷体_GB2312"/>
          <w:sz w:val="26"/>
        </w:rPr>
      </w:pPr>
      <w:r>
        <w:rPr>
          <w:rFonts w:hint="eastAsia" w:ascii="黑体" w:eastAsia="黑体"/>
          <w:sz w:val="30"/>
        </w:rPr>
        <w:t>说明：</w:t>
      </w:r>
      <w:r>
        <w:rPr>
          <w:rFonts w:hint="eastAsia" w:ascii="楷体_GB2312" w:eastAsia="楷体_GB2312"/>
          <w:sz w:val="26"/>
        </w:rPr>
        <w:t>1、本表由入围面试人员如实填写</w:t>
      </w:r>
      <w:r>
        <w:rPr>
          <w:rFonts w:hint="eastAsia" w:ascii="楷体_GB2312" w:eastAsia="楷体_GB2312"/>
          <w:b/>
          <w:sz w:val="28"/>
          <w:szCs w:val="28"/>
        </w:rPr>
        <w:t>在海盐县范围内党政群机关工作</w:t>
      </w:r>
      <w:r>
        <w:rPr>
          <w:rFonts w:hint="eastAsia" w:ascii="楷体_GB2312" w:eastAsia="楷体_GB2312"/>
          <w:sz w:val="26"/>
        </w:rPr>
        <w:t>的亲属。如没有，则填“无”。如因未如实填写影响录用，由本人负责。</w:t>
      </w:r>
    </w:p>
    <w:p>
      <w:pPr>
        <w:spacing w:line="420" w:lineRule="exact"/>
        <w:ind w:firstLine="780" w:firstLineChars="300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2、直系血亲是指祖父母、外祖父母、父母。</w:t>
      </w:r>
    </w:p>
    <w:p>
      <w:pPr>
        <w:spacing w:line="420" w:lineRule="exact"/>
        <w:ind w:left="1156" w:leftChars="371" w:hanging="377" w:hangingChars="145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3、三代以内旁系血亲是指伯叔姑舅姨、兄弟姐妹、堂兄弟姐妹、表兄弟姐妹。</w:t>
      </w:r>
    </w:p>
    <w:p>
      <w:pPr>
        <w:spacing w:line="420" w:lineRule="exact"/>
        <w:ind w:left="1156" w:leftChars="371" w:hanging="377" w:hangingChars="145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4、近姻亲关系是指配偶的父母、配偶的兄弟姐妹及其配偶、三代以内旁系血亲的配偶。</w:t>
      </w:r>
    </w:p>
    <w:p>
      <w:pPr>
        <w:spacing w:line="420" w:lineRule="exact"/>
        <w:rPr>
          <w:rFonts w:ascii="楷体_GB2312" w:eastAsia="楷体_GB2312"/>
          <w:b/>
          <w:sz w:val="30"/>
          <w:szCs w:val="30"/>
        </w:rPr>
      </w:pPr>
    </w:p>
    <w:p>
      <w:pPr>
        <w:spacing w:line="420" w:lineRule="exact"/>
        <w:ind w:firstLine="4819" w:firstLineChars="1600"/>
      </w:pPr>
      <w:r>
        <w:rPr>
          <w:rFonts w:hint="eastAsia" w:ascii="楷体_GB2312" w:eastAsia="楷体_GB2312"/>
          <w:b/>
          <w:sz w:val="30"/>
          <w:szCs w:val="30"/>
        </w:rPr>
        <w:t>考生签名：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GIwNTc4NDY0NzY0OWZjN2RkNTY3ZTA4ODQ2ZjAifQ=="/>
  </w:docVars>
  <w:rsids>
    <w:rsidRoot w:val="1FDC5E16"/>
    <w:rsid w:val="1C3C14D9"/>
    <w:rsid w:val="1FD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2023-12-28T12:03:00Z</dcterms:created>
  <dc:creator>86159</dc:creator>
  <cp:lastModifiedBy>Angels</cp:lastModifiedBy>
  <dcterms:modified xsi:type="dcterms:W3CDTF">2024-01-29T09:03:34Z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4C2D9961CCD84F088EE16EB578A58013_13</vt:lpwstr>
  </property>
</Properties>
</file>