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jc w:val="left"/>
        <w:textAlignment w:val="center"/>
        <w:rPr>
          <w:rFonts w:hint="default"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附件4</w:t>
      </w:r>
    </w:p>
    <w:p>
      <w:pPr>
        <w:widowControl/>
        <w:jc w:val="center"/>
        <w:textAlignment w:val="center"/>
        <w:rPr>
          <w:rFonts w:hint="eastAsia" w:ascii="宋体" w:hAnsi="Times New Roman" w:cs="宋体"/>
          <w:b/>
          <w:spacing w:val="-6"/>
          <w:kern w:val="0"/>
          <w:sz w:val="36"/>
          <w:szCs w:val="36"/>
          <w:lang w:val="en-US" w:eastAsia="zh-CN"/>
        </w:rPr>
      </w:pPr>
      <w:bookmarkStart w:id="0" w:name="_GoBack"/>
      <w:r>
        <w:rPr>
          <w:rFonts w:hint="eastAsia" w:ascii="宋体" w:hAnsi="Times New Roman" w:cs="宋体"/>
          <w:b/>
          <w:spacing w:val="-6"/>
          <w:kern w:val="0"/>
          <w:sz w:val="36"/>
          <w:szCs w:val="36"/>
          <w:lang w:val="en-US" w:eastAsia="zh-CN"/>
        </w:rPr>
        <w:t>阳江市应急救援（专业森林消防）队员笔试参考题库</w:t>
      </w:r>
    </w:p>
    <w:bookmarkEnd w:id="0"/>
    <w:p>
      <w:pPr>
        <w:keepNext w:val="0"/>
        <w:keepLines w:val="0"/>
        <w:pageBreakBefore w:val="0"/>
        <w:widowControl w:val="0"/>
        <w:kinsoku/>
        <w:wordWrap/>
        <w:overflowPunct/>
        <w:topLinePunct w:val="0"/>
        <w:autoSpaceDE w:val="0"/>
        <w:autoSpaceDN w:val="0"/>
        <w:bidi w:val="0"/>
        <w:adjustRightInd/>
        <w:snapToGrid/>
        <w:spacing w:line="480" w:lineRule="exact"/>
        <w:ind w:right="0" w:right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共90题）</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一、填空题</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15题）</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8"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pacing w:val="2"/>
          <w:sz w:val="28"/>
          <w:szCs w:val="28"/>
        </w:rPr>
        <w:t>1</w:t>
      </w:r>
      <w:r>
        <w:rPr>
          <w:rFonts w:hint="eastAsia" w:ascii="仿宋" w:hAnsi="仿宋" w:eastAsia="仿宋" w:cs="仿宋"/>
          <w:color w:val="auto"/>
          <w:spacing w:val="-10"/>
          <w:sz w:val="28"/>
          <w:szCs w:val="28"/>
        </w:rPr>
        <w:t>、《森林防火条例》适用于中华人民共和国境内森林火灾的</w:t>
      </w:r>
      <w:r>
        <w:rPr>
          <w:rFonts w:hint="eastAsia" w:ascii="仿宋" w:hAnsi="仿宋" w:eastAsia="仿宋" w:cs="仿宋"/>
          <w:color w:val="auto"/>
          <w:spacing w:val="2"/>
          <w:sz w:val="28"/>
          <w:szCs w:val="28"/>
        </w:rPr>
        <w:t>（</w:t>
      </w:r>
      <w:r>
        <w:rPr>
          <w:rFonts w:hint="eastAsia" w:ascii="仿宋" w:hAnsi="仿宋" w:eastAsia="仿宋" w:cs="仿宋"/>
          <w:color w:val="auto"/>
          <w:spacing w:val="-118"/>
          <w:sz w:val="28"/>
          <w:szCs w:val="28"/>
        </w:rPr>
        <w:t>）</w:t>
      </w:r>
      <w:r>
        <w:rPr>
          <w:rFonts w:hint="eastAsia" w:ascii="仿宋" w:hAnsi="仿宋" w:eastAsia="仿宋" w:cs="仿宋"/>
          <w:color w:val="auto"/>
          <w:sz w:val="28"/>
          <w:szCs w:val="28"/>
        </w:rPr>
        <w:t>。但是，城市市区的除外。</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预防和扑救</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pacing w:val="-5"/>
          <w:sz w:val="28"/>
          <w:szCs w:val="28"/>
        </w:rPr>
      </w:pPr>
      <w:r>
        <w:rPr>
          <w:rFonts w:hint="eastAsia" w:ascii="仿宋" w:hAnsi="仿宋" w:eastAsia="仿宋" w:cs="仿宋"/>
          <w:color w:val="auto"/>
          <w:sz w:val="28"/>
          <w:szCs w:val="28"/>
        </w:rPr>
        <w:t>2、森林防火工作实行（</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pacing w:val="-40"/>
          <w:sz w:val="28"/>
          <w:szCs w:val="28"/>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w:t>
      </w:r>
      <w:r>
        <w:rPr>
          <w:rFonts w:hint="eastAsia" w:ascii="仿宋" w:hAnsi="仿宋" w:eastAsia="仿宋" w:cs="仿宋"/>
          <w:color w:val="auto"/>
          <w:spacing w:val="-5"/>
          <w:sz w:val="28"/>
          <w:szCs w:val="28"/>
        </w:rPr>
        <w:t>的方针。</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56"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pacing w:val="-1"/>
          <w:sz w:val="28"/>
          <w:szCs w:val="28"/>
        </w:rPr>
        <w:t>预防为主、积极消灭、生命至上、安全第一</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pacing w:val="-7"/>
          <w:sz w:val="28"/>
          <w:szCs w:val="28"/>
        </w:rPr>
        <w:t>、县级以上人民政府森林防火指挥机构，应当组织有关部门对森林防火区内有</w:t>
      </w:r>
      <w:r>
        <w:rPr>
          <w:rFonts w:hint="eastAsia" w:ascii="仿宋" w:hAnsi="仿宋" w:eastAsia="仿宋" w:cs="仿宋"/>
          <w:color w:val="auto"/>
          <w:sz w:val="28"/>
          <w:szCs w:val="28"/>
        </w:rPr>
        <w:t>关单位的森林防火（</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，森林防火（</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，森林防火（）等情况进行检查。</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组织建设</w:t>
      </w:r>
      <w:r>
        <w:rPr>
          <w:rFonts w:hint="eastAsia" w:ascii="仿宋" w:hAnsi="仿宋" w:eastAsia="仿宋" w:cs="仿宋"/>
          <w:color w:val="auto"/>
          <w:sz w:val="28"/>
          <w:szCs w:val="28"/>
          <w:lang w:eastAsia="zh-CN"/>
        </w:rPr>
        <w:t>、</w:t>
      </w:r>
      <w:r>
        <w:rPr>
          <w:rFonts w:hint="eastAsia" w:ascii="仿宋" w:hAnsi="仿宋" w:eastAsia="仿宋" w:cs="仿宋"/>
          <w:color w:val="auto"/>
          <w:spacing w:val="-2"/>
          <w:sz w:val="28"/>
          <w:szCs w:val="28"/>
        </w:rPr>
        <w:t>责任制落实</w:t>
      </w:r>
      <w:r>
        <w:rPr>
          <w:rFonts w:hint="eastAsia" w:ascii="仿宋" w:hAnsi="仿宋" w:eastAsia="仿宋" w:cs="仿宋"/>
          <w:color w:val="auto"/>
          <w:spacing w:val="-2"/>
          <w:sz w:val="28"/>
          <w:szCs w:val="28"/>
          <w:lang w:eastAsia="zh-CN"/>
        </w:rPr>
        <w:t>、</w:t>
      </w:r>
      <w:r>
        <w:rPr>
          <w:rFonts w:hint="eastAsia" w:ascii="仿宋" w:hAnsi="仿宋" w:eastAsia="仿宋" w:cs="仿宋"/>
          <w:color w:val="auto"/>
          <w:sz w:val="28"/>
          <w:szCs w:val="28"/>
        </w:rPr>
        <w:t>设施建设</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pacing w:val="2"/>
          <w:sz w:val="28"/>
          <w:szCs w:val="28"/>
        </w:rPr>
        <w:t>、森林火灾应急预案启动后，有关森林防火指挥机构应当在核实火灾（</w:t>
      </w:r>
      <w:r>
        <w:rPr>
          <w:rFonts w:hint="eastAsia" w:ascii="仿宋" w:hAnsi="仿宋" w:eastAsia="仿宋" w:cs="仿宋"/>
          <w:color w:val="auto"/>
          <w:spacing w:val="-118"/>
          <w:sz w:val="28"/>
          <w:szCs w:val="28"/>
        </w:rPr>
        <w:t>）、</w:t>
      </w:r>
      <w:r>
        <w:rPr>
          <w:rFonts w:hint="eastAsia" w:ascii="仿宋" w:hAnsi="仿宋" w:eastAsia="仿宋" w:cs="仿宋"/>
          <w:color w:val="auto"/>
          <w:spacing w:val="2"/>
          <w:sz w:val="28"/>
          <w:szCs w:val="28"/>
        </w:rPr>
        <w:t>（）</w:t>
      </w:r>
      <w:r>
        <w:rPr>
          <w:rFonts w:hint="eastAsia" w:ascii="仿宋" w:hAnsi="仿宋" w:eastAsia="仿宋" w:cs="仿宋"/>
          <w:color w:val="auto"/>
          <w:spacing w:val="-14"/>
          <w:sz w:val="28"/>
          <w:szCs w:val="28"/>
        </w:rPr>
        <w:t>以及</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12"/>
          <w:sz w:val="28"/>
          <w:szCs w:val="28"/>
        </w:rPr>
        <w:t>、风向、火势的基础上，根据火灾现场天气、地理条件，合理确定扑救方案，</w:t>
      </w:r>
      <w:r>
        <w:rPr>
          <w:rFonts w:hint="eastAsia" w:ascii="仿宋" w:hAnsi="仿宋" w:eastAsia="仿宋" w:cs="仿宋"/>
          <w:color w:val="auto"/>
          <w:spacing w:val="-11"/>
          <w:sz w:val="28"/>
          <w:szCs w:val="28"/>
        </w:rPr>
        <w:t>划分扑救地段，确定扑救责任人，并指定负责人及时到达森林火灾现场具体指挥森林火灾的扑救。</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准确位置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范围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风力</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pacing w:val="-13"/>
          <w:sz w:val="28"/>
          <w:szCs w:val="28"/>
        </w:rPr>
        <w:t>、《森林防火条例》规定，扑救森林火灾，应当坚持</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125"/>
          <w:sz w:val="28"/>
          <w:szCs w:val="28"/>
        </w:rPr>
        <w:t>、</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5"/>
          <w:sz w:val="28"/>
          <w:szCs w:val="28"/>
        </w:rPr>
        <w:t>，及时疏散、撤离</w:t>
      </w:r>
      <w:r>
        <w:rPr>
          <w:rFonts w:hint="eastAsia" w:ascii="仿宋" w:hAnsi="仿宋" w:eastAsia="仿宋" w:cs="仿宋"/>
          <w:color w:val="auto"/>
          <w:sz w:val="28"/>
          <w:szCs w:val="28"/>
        </w:rPr>
        <w:t>受火灾威胁的群众，并做好火灾扑救人员的安全防护，尽最大可能避免人员伤亡。</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以人为本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科学扑救</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、因扑救森林火灾需要征用物资、设备、交通运输工具的，扑火工作结束后，应当（）被征用的物资、设备和交通工具，并依照有关法律规定给予补偿。</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及时返还</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、无风时，可燃性挥发气体和燃烧产物（）地上升，各边火焰产生的热量互不影响。</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垂直</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、林火的蔓延速度在野外测量时应注意，林火发展达到（）后进行测量才有意义。</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稳定</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pacing w:val="-5"/>
          <w:sz w:val="28"/>
          <w:szCs w:val="28"/>
        </w:rPr>
        <w:t>、现场指挥员要严格遵循火情不明先侦察、</w:t>
      </w:r>
      <w:r>
        <w:rPr>
          <w:rFonts w:hint="eastAsia" w:ascii="仿宋" w:hAnsi="仿宋" w:eastAsia="仿宋" w:cs="仿宋"/>
          <w:color w:val="auto"/>
          <w:spacing w:val="2"/>
          <w:sz w:val="28"/>
          <w:szCs w:val="28"/>
        </w:rPr>
        <w:t>（</w:t>
      </w:r>
      <w:r>
        <w:rPr>
          <w:rFonts w:hint="eastAsia" w:ascii="仿宋" w:hAnsi="仿宋" w:eastAsia="仿宋" w:cs="仿宋"/>
          <w:color w:val="auto"/>
          <w:spacing w:val="-118"/>
          <w:sz w:val="28"/>
          <w:szCs w:val="28"/>
        </w:rPr>
        <w:t>）</w:t>
      </w:r>
      <w:r>
        <w:rPr>
          <w:rFonts w:hint="eastAsia" w:ascii="仿宋" w:hAnsi="仿宋" w:eastAsia="仿宋" w:cs="仿宋"/>
          <w:color w:val="auto"/>
          <w:spacing w:val="2"/>
          <w:sz w:val="28"/>
          <w:szCs w:val="28"/>
        </w:rPr>
        <w:t>、地形不利先规避的三项要求，</w:t>
      </w:r>
      <w:r>
        <w:rPr>
          <w:rFonts w:hint="eastAsia" w:ascii="仿宋" w:hAnsi="仿宋" w:eastAsia="仿宋" w:cs="仿宋"/>
          <w:color w:val="auto"/>
          <w:spacing w:val="-5"/>
          <w:sz w:val="28"/>
          <w:szCs w:val="28"/>
        </w:rPr>
        <w:t>准确把握最佳时机、合理利用最佳地段、灵活采取最佳手段，积极稳妥、科学高效扑救火灾，确保各类扑火人员安全。</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气象不利先等待</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4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pacing w:val="-5"/>
          <w:sz w:val="28"/>
          <w:szCs w:val="28"/>
          <w:lang w:val="en-US" w:eastAsia="zh-CN"/>
        </w:rPr>
        <w:t>10.</w:t>
      </w:r>
      <w:r>
        <w:rPr>
          <w:rFonts w:hint="eastAsia" w:ascii="仿宋" w:hAnsi="仿宋" w:eastAsia="仿宋" w:cs="仿宋"/>
          <w:color w:val="auto"/>
          <w:spacing w:val="-5"/>
          <w:sz w:val="28"/>
          <w:szCs w:val="28"/>
        </w:rPr>
        <w:t>中共中央办公厅、国务院办公厅《关于全面加强新形势下森林草原防灭火工作的意见》要求，强化（）教育培训，突出紧急避险训练，提高扑火人员（）能力。</w:t>
      </w:r>
      <w:r>
        <w:rPr>
          <w:rFonts w:hint="eastAsia" w:ascii="仿宋" w:hAnsi="仿宋" w:eastAsia="仿宋" w:cs="仿宋"/>
          <w:color w:val="auto"/>
          <w:spacing w:val="-6"/>
          <w:sz w:val="28"/>
          <w:szCs w:val="28"/>
        </w:rPr>
        <w:t>落实</w:t>
      </w:r>
      <w:r>
        <w:rPr>
          <w:rFonts w:hint="eastAsia" w:ascii="仿宋" w:hAnsi="仿宋" w:eastAsia="仿宋" w:cs="仿宋"/>
          <w:color w:val="auto"/>
          <w:spacing w:val="-3"/>
          <w:sz w:val="28"/>
          <w:szCs w:val="28"/>
        </w:rPr>
        <w:t>（）</w:t>
      </w:r>
      <w:r>
        <w:rPr>
          <w:rFonts w:hint="eastAsia" w:ascii="仿宋" w:hAnsi="仿宋" w:eastAsia="仿宋" w:cs="仿宋"/>
          <w:color w:val="auto"/>
          <w:spacing w:val="-4"/>
          <w:sz w:val="28"/>
          <w:szCs w:val="28"/>
        </w:rPr>
        <w:t>的刚性要求，规范现场指挥，加强火场管控，探索建立安全员制度。抓好航空消防飞行安全工作。按照有关标准严格配备防灭火人员（</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经常性；自救互救；专业指挥；防护装备</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灭火基本原理即破坏森林燃烧的条件。灭火基本原理有三条即：隔离可燃物、（）、降低温度。</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pacing w:val="-7"/>
          <w:sz w:val="28"/>
          <w:szCs w:val="28"/>
          <w:lang w:val="en-US" w:eastAsia="zh-CN"/>
        </w:rPr>
      </w:pPr>
      <w:r>
        <w:rPr>
          <w:rFonts w:hint="eastAsia" w:ascii="仿宋" w:hAnsi="仿宋" w:eastAsia="仿宋" w:cs="仿宋"/>
          <w:color w:val="auto"/>
          <w:sz w:val="28"/>
          <w:szCs w:val="28"/>
        </w:rPr>
        <w:t>隔离热源</w:t>
      </w:r>
    </w:p>
    <w:p>
      <w:pPr>
        <w:pStyle w:val="15"/>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line="480" w:lineRule="exact"/>
        <w:ind w:left="0" w:leftChars="0" w:right="0" w:rightChars="0" w:firstLine="532" w:firstLineChars="200"/>
        <w:jc w:val="both"/>
        <w:textAlignment w:val="auto"/>
        <w:outlineLvl w:val="9"/>
        <w:rPr>
          <w:rFonts w:hint="eastAsia" w:ascii="仿宋" w:hAnsi="仿宋" w:eastAsia="仿宋" w:cs="仿宋"/>
          <w:color w:val="auto"/>
          <w:spacing w:val="-9"/>
          <w:sz w:val="28"/>
          <w:szCs w:val="28"/>
        </w:rPr>
      </w:pPr>
      <w:r>
        <w:rPr>
          <w:rFonts w:hint="eastAsia" w:ascii="仿宋" w:hAnsi="仿宋" w:eastAsia="仿宋" w:cs="仿宋"/>
          <w:color w:val="auto"/>
          <w:spacing w:val="-7"/>
          <w:sz w:val="28"/>
          <w:szCs w:val="28"/>
          <w:lang w:val="en-US" w:eastAsia="zh-CN"/>
        </w:rPr>
        <w:t>12.</w:t>
      </w:r>
      <w:r>
        <w:rPr>
          <w:rFonts w:hint="eastAsia" w:ascii="仿宋" w:hAnsi="仿宋" w:eastAsia="仿宋" w:cs="仿宋"/>
          <w:color w:val="auto"/>
          <w:spacing w:val="-7"/>
          <w:sz w:val="28"/>
          <w:szCs w:val="28"/>
        </w:rPr>
        <w:t>风力灭火机手的单兵战术包括：控制式、</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、（）和（）</w:t>
      </w:r>
      <w:r>
        <w:rPr>
          <w:rFonts w:hint="eastAsia" w:ascii="仿宋" w:hAnsi="仿宋" w:eastAsia="仿宋" w:cs="仿宋"/>
          <w:color w:val="auto"/>
          <w:spacing w:val="-9"/>
          <w:sz w:val="28"/>
          <w:szCs w:val="28"/>
        </w:rPr>
        <w:t>。</w:t>
      </w:r>
    </w:p>
    <w:p>
      <w:pPr>
        <w:pStyle w:val="15"/>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冷却式、清理式、扑打式。</w:t>
      </w:r>
    </w:p>
    <w:p>
      <w:pPr>
        <w:pStyle w:val="15"/>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扑救森林火灾要力争做</w:t>
      </w:r>
      <w:r>
        <w:rPr>
          <w:rFonts w:hint="eastAsia" w:ascii="仿宋" w:hAnsi="仿宋" w:eastAsia="仿宋" w:cs="仿宋"/>
          <w:color w:val="auto"/>
          <w:spacing w:val="-35"/>
          <w:sz w:val="28"/>
          <w:szCs w:val="28"/>
        </w:rPr>
        <w:t>到</w:t>
      </w:r>
      <w:r>
        <w:rPr>
          <w:rFonts w:hint="eastAsia" w:ascii="仿宋" w:hAnsi="仿宋" w:eastAsia="仿宋" w:cs="仿宋"/>
          <w:color w:val="auto"/>
          <w:sz w:val="28"/>
          <w:szCs w:val="28"/>
        </w:rPr>
        <w:t>“打小</w:t>
      </w:r>
      <w:r>
        <w:rPr>
          <w:rFonts w:hint="eastAsia" w:ascii="仿宋" w:hAnsi="仿宋" w:eastAsia="仿宋" w:cs="仿宋"/>
          <w:color w:val="auto"/>
          <w:spacing w:val="-120"/>
          <w:sz w:val="28"/>
          <w:szCs w:val="28"/>
        </w:rPr>
        <w:t>”</w:t>
      </w:r>
      <w:r>
        <w:rPr>
          <w:rFonts w:hint="eastAsia" w:ascii="仿宋" w:hAnsi="仿宋" w:eastAsia="仿宋" w:cs="仿宋"/>
          <w:color w:val="auto"/>
          <w:spacing w:val="-35"/>
          <w:sz w:val="28"/>
          <w:szCs w:val="28"/>
        </w:rPr>
        <w:t>，</w:t>
      </w:r>
      <w:r>
        <w:rPr>
          <w:rFonts w:hint="eastAsia" w:ascii="仿宋" w:hAnsi="仿宋" w:eastAsia="仿宋" w:cs="仿宋"/>
          <w:color w:val="auto"/>
          <w:sz w:val="28"/>
          <w:szCs w:val="28"/>
        </w:rPr>
        <w:t>其</w:t>
      </w:r>
      <w:r>
        <w:rPr>
          <w:rFonts w:hint="eastAsia" w:ascii="仿宋" w:hAnsi="仿宋" w:eastAsia="仿宋" w:cs="仿宋"/>
          <w:color w:val="auto"/>
          <w:spacing w:val="-35"/>
          <w:sz w:val="28"/>
          <w:szCs w:val="28"/>
        </w:rPr>
        <w:t>中</w:t>
      </w:r>
      <w:r>
        <w:rPr>
          <w:rFonts w:hint="eastAsia" w:ascii="仿宋" w:hAnsi="仿宋" w:eastAsia="仿宋" w:cs="仿宋"/>
          <w:color w:val="auto"/>
          <w:sz w:val="28"/>
          <w:szCs w:val="28"/>
        </w:rPr>
        <w:t>“小</w:t>
      </w:r>
      <w:r>
        <w:rPr>
          <w:rFonts w:hint="eastAsia" w:ascii="仿宋" w:hAnsi="仿宋" w:eastAsia="仿宋" w:cs="仿宋"/>
          <w:color w:val="auto"/>
          <w:spacing w:val="-35"/>
          <w:sz w:val="28"/>
          <w:szCs w:val="28"/>
        </w:rPr>
        <w:t>”</w:t>
      </w:r>
      <w:r>
        <w:rPr>
          <w:rFonts w:hint="eastAsia" w:ascii="仿宋" w:hAnsi="仿宋" w:eastAsia="仿宋" w:cs="仿宋"/>
          <w:color w:val="auto"/>
          <w:sz w:val="28"/>
          <w:szCs w:val="28"/>
        </w:rPr>
        <w:t>的含义包</w:t>
      </w:r>
      <w:r>
        <w:rPr>
          <w:rFonts w:hint="eastAsia" w:ascii="仿宋" w:hAnsi="仿宋" w:eastAsia="仿宋" w:cs="仿宋"/>
          <w:color w:val="auto"/>
          <w:spacing w:val="-35"/>
          <w:sz w:val="28"/>
          <w:szCs w:val="28"/>
        </w:rPr>
        <w:t>括</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155"/>
          <w:sz w:val="28"/>
          <w:szCs w:val="28"/>
        </w:rPr>
        <w:t>、</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155"/>
          <w:sz w:val="28"/>
          <w:szCs w:val="28"/>
        </w:rPr>
        <w:t>、</w:t>
      </w:r>
      <w:r>
        <w:rPr>
          <w:rFonts w:hint="eastAsia" w:ascii="仿宋" w:hAnsi="仿宋" w:eastAsia="仿宋" w:cs="仿宋"/>
          <w:color w:val="auto"/>
          <w:sz w:val="28"/>
          <w:szCs w:val="28"/>
        </w:rPr>
        <w:t>（）等。</w:t>
      </w:r>
    </w:p>
    <w:p>
      <w:pPr>
        <w:pStyle w:val="15"/>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pacing w:val="-7"/>
          <w:sz w:val="28"/>
          <w:szCs w:val="28"/>
          <w:lang w:val="en-US" w:eastAsia="zh-CN"/>
        </w:rPr>
      </w:pPr>
      <w:r>
        <w:rPr>
          <w:rFonts w:hint="eastAsia" w:ascii="仿宋" w:hAnsi="仿宋" w:eastAsia="仿宋" w:cs="仿宋"/>
          <w:color w:val="auto"/>
          <w:sz w:val="28"/>
          <w:szCs w:val="28"/>
        </w:rPr>
        <w:t>范围小（火场面积5公顷以内</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；火势小（火线火焰高度1米以下</w:t>
      </w:r>
      <w:r>
        <w:rPr>
          <w:rFonts w:hint="eastAsia" w:ascii="仿宋" w:hAnsi="仿宋" w:eastAsia="仿宋" w:cs="仿宋"/>
          <w:color w:val="auto"/>
          <w:spacing w:val="-127"/>
          <w:sz w:val="28"/>
          <w:szCs w:val="28"/>
        </w:rPr>
        <w:t>）</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低温风小</w:t>
      </w:r>
    </w:p>
    <w:p>
      <w:pPr>
        <w:pStyle w:val="15"/>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line="480" w:lineRule="exact"/>
        <w:ind w:left="0" w:leftChars="0" w:right="0" w:rightChars="0" w:firstLine="532" w:firstLineChars="200"/>
        <w:jc w:val="both"/>
        <w:textAlignment w:val="auto"/>
        <w:outlineLvl w:val="9"/>
        <w:rPr>
          <w:rFonts w:hint="eastAsia" w:ascii="仿宋" w:hAnsi="仿宋" w:eastAsia="仿宋" w:cs="仿宋"/>
          <w:color w:val="auto"/>
          <w:spacing w:val="-13"/>
          <w:sz w:val="28"/>
          <w:szCs w:val="28"/>
        </w:rPr>
      </w:pPr>
      <w:r>
        <w:rPr>
          <w:rFonts w:hint="eastAsia" w:ascii="仿宋" w:hAnsi="仿宋" w:eastAsia="仿宋" w:cs="仿宋"/>
          <w:color w:val="auto"/>
          <w:spacing w:val="-7"/>
          <w:sz w:val="28"/>
          <w:szCs w:val="28"/>
          <w:lang w:val="en-US" w:eastAsia="zh-CN"/>
        </w:rPr>
        <w:t>14.</w:t>
      </w:r>
      <w:r>
        <w:rPr>
          <w:rFonts w:hint="eastAsia" w:ascii="仿宋" w:hAnsi="仿宋" w:eastAsia="仿宋" w:cs="仿宋"/>
          <w:color w:val="auto"/>
          <w:spacing w:val="-7"/>
          <w:sz w:val="28"/>
          <w:szCs w:val="28"/>
        </w:rPr>
        <w:t>森林消防队员被火围困时，可以采取的避险自救方式主要有</w:t>
      </w:r>
      <w:r>
        <w:rPr>
          <w:rFonts w:hint="eastAsia" w:ascii="仿宋" w:hAnsi="仿宋" w:eastAsia="仿宋" w:cs="仿宋"/>
          <w:color w:val="auto"/>
          <w:spacing w:val="-200"/>
          <w:sz w:val="28"/>
          <w:szCs w:val="28"/>
        </w:rPr>
        <w:t>：</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200"/>
          <w:sz w:val="28"/>
          <w:szCs w:val="28"/>
        </w:rPr>
        <w:t>、</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200"/>
          <w:sz w:val="28"/>
          <w:szCs w:val="28"/>
        </w:rPr>
        <w:t>、</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200"/>
          <w:sz w:val="28"/>
          <w:szCs w:val="28"/>
        </w:rPr>
        <w:t>、</w:t>
      </w:r>
      <w:r>
        <w:rPr>
          <w:rFonts w:hint="eastAsia" w:ascii="仿宋" w:hAnsi="仿宋" w:eastAsia="仿宋" w:cs="仿宋"/>
          <w:color w:val="auto"/>
          <w:sz w:val="28"/>
          <w:szCs w:val="28"/>
        </w:rPr>
        <w:t>（</w:t>
      </w:r>
      <w:r>
        <w:rPr>
          <w:rFonts w:hint="eastAsia" w:ascii="仿宋" w:hAnsi="仿宋" w:eastAsia="仿宋" w:cs="仿宋"/>
          <w:color w:val="auto"/>
          <w:spacing w:val="-120"/>
          <w:sz w:val="28"/>
          <w:szCs w:val="28"/>
        </w:rPr>
        <w:t>）</w:t>
      </w:r>
      <w:r>
        <w:rPr>
          <w:rFonts w:hint="eastAsia" w:ascii="仿宋" w:hAnsi="仿宋" w:eastAsia="仿宋" w:cs="仿宋"/>
          <w:color w:val="auto"/>
          <w:spacing w:val="-13"/>
          <w:sz w:val="28"/>
          <w:szCs w:val="28"/>
        </w:rPr>
        <w:t>。</w:t>
      </w:r>
    </w:p>
    <w:p>
      <w:pPr>
        <w:pStyle w:val="15"/>
        <w:keepNext w:val="0"/>
        <w:keepLines w:val="0"/>
        <w:pageBreakBefore w:val="0"/>
        <w:widowControl w:val="0"/>
        <w:numPr>
          <w:ilvl w:val="0"/>
          <w:numId w:val="0"/>
        </w:numPr>
        <w:tabs>
          <w:tab w:val="left" w:pos="949"/>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点火解围、迎风冲越火线、卧倒辟火、快速转移</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spacing w:val="-1"/>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、建设视频监控系统通常在森林火险高危区和高风险区选择森林资源分布集中</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pacing w:val="-120"/>
          <w:sz w:val="28"/>
          <w:szCs w:val="28"/>
        </w:rPr>
        <w:t>）</w:t>
      </w:r>
      <w:r>
        <w:rPr>
          <w:rFonts w:hint="eastAsia" w:ascii="仿宋" w:hAnsi="仿宋" w:eastAsia="仿宋" w:cs="仿宋"/>
          <w:spacing w:val="-1"/>
          <w:sz w:val="28"/>
          <w:szCs w:val="28"/>
        </w:rPr>
        <w:t>、火源控制难度大等重点区域和关键部位。</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sz w:val="28"/>
          <w:szCs w:val="28"/>
        </w:rPr>
        <w:t>政治敏感性高</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二、单项选择题</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30题）</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扑救森林火灾的基本要求可概括为（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）。A</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打早、打小、打了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早发现、早出动、早扑灭</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C 小火当大火打</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发现早、灭在小</w:t>
      </w:r>
      <w:r>
        <w:rPr>
          <w:rFonts w:hint="eastAsia" w:ascii="仿宋" w:hAnsi="仿宋" w:eastAsia="仿宋" w:cs="仿宋"/>
          <w:color w:val="auto"/>
          <w:sz w:val="28"/>
          <w:szCs w:val="28"/>
          <w:lang w:val="en-US" w:eastAsia="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森林火灾的扑救是一项十分艰巨的工作，扑救中必须把（</w:t>
      </w:r>
      <w:r>
        <w:rPr>
          <w:rFonts w:hint="eastAsia" w:ascii="仿宋" w:hAnsi="仿宋" w:eastAsia="仿宋" w:cs="仿宋"/>
          <w:color w:val="auto"/>
          <w:sz w:val="28"/>
          <w:szCs w:val="28"/>
        </w:rPr>
        <w:tab/>
      </w:r>
      <w:r>
        <w:rPr>
          <w:rFonts w:hint="eastAsia" w:ascii="仿宋" w:hAnsi="仿宋" w:eastAsia="仿宋" w:cs="仿宋"/>
          <w:color w:val="auto"/>
          <w:sz w:val="28"/>
          <w:szCs w:val="28"/>
        </w:rPr>
        <w:t>）放在第一位。A</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人身安全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保护森林资源</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C 扑灭火灾</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灭火战术</w:t>
      </w:r>
      <w:r>
        <w:rPr>
          <w:rFonts w:hint="eastAsia" w:ascii="仿宋" w:hAnsi="仿宋" w:eastAsia="仿宋" w:cs="仿宋"/>
          <w:color w:val="auto"/>
          <w:sz w:val="28"/>
          <w:szCs w:val="28"/>
          <w:lang w:val="en-US" w:eastAsia="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rPr>
        <w:tab/>
      </w:r>
      <w:r>
        <w:rPr>
          <w:rFonts w:hint="eastAsia" w:ascii="仿宋" w:hAnsi="仿宋" w:eastAsia="仿宋" w:cs="仿宋"/>
          <w:color w:val="auto"/>
          <w:sz w:val="28"/>
          <w:szCs w:val="28"/>
        </w:rPr>
        <w:t>）是影响林火蔓延速度、林火强度和火灾面积的确定因素。C</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湿度</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降水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气压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森林可燃物的化学性质不同，其燃烧性也不同，下列选项中，哪一种物质的含量增加会降低火势？（</w:t>
      </w:r>
      <w:r>
        <w:rPr>
          <w:rFonts w:hint="eastAsia" w:ascii="仿宋" w:hAnsi="仿宋" w:eastAsia="仿宋" w:cs="仿宋"/>
          <w:color w:val="auto"/>
          <w:sz w:val="28"/>
          <w:szCs w:val="28"/>
        </w:rPr>
        <w:tab/>
      </w:r>
      <w:r>
        <w:rPr>
          <w:rFonts w:hint="eastAsia" w:ascii="仿宋" w:hAnsi="仿宋" w:eastAsia="仿宋" w:cs="仿宋"/>
          <w:color w:val="auto"/>
          <w:sz w:val="28"/>
          <w:szCs w:val="28"/>
        </w:rPr>
        <w:t>） D</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油脂</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挥发油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可燃气体</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灰分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森林草原火灾发展过程中，蔓延速度最快的部位是（）。A</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A 火头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火翼</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火尾</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明火</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下列说法不正确的是（</w:t>
      </w:r>
      <w:r>
        <w:rPr>
          <w:rFonts w:hint="eastAsia" w:ascii="仿宋" w:hAnsi="仿宋" w:eastAsia="仿宋" w:cs="仿宋"/>
          <w:color w:val="auto"/>
          <w:spacing w:val="-120"/>
          <w:sz w:val="28"/>
          <w:szCs w:val="28"/>
        </w:rPr>
        <w:t>）</w:t>
      </w:r>
      <w:r>
        <w:rPr>
          <w:rFonts w:hint="eastAsia" w:ascii="仿宋" w:hAnsi="仿宋" w:eastAsia="仿宋" w:cs="仿宋"/>
          <w:color w:val="auto"/>
          <w:sz w:val="28"/>
          <w:szCs w:val="28"/>
        </w:rPr>
        <w:t>。C</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天气预报不能代替林火预报。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B 森林火险天气预报，仅预测预警天气条件能否引起火灾的可能性，它不包括火源在内。</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C 森林火险等级预报，可预测预警地形条件能否引起火灾的可能性。</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D 林火行为预报的涵义是通过检测火行为的相关影响因子，而进行的林火蔓延方向与速度、能量释放、火强度以及扑火难易程度等的预测。</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森林火险天气等级为三级时，林火为（）危险，燃烧程度是（），蔓延程度是（）。B</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低度，难燃烧，难蔓延</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中度，能燃烧，能蔓延</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C 高度，易燃烧，易蔓延</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极度，极易燃烧，极易蔓延</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根据《森林防火条例》，电力、电信铁路和石油天然气管道的森林防火责任单位，应当在森林火灾危险地段（），并组织人员进行巡护。D</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配备风力灭火机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建设水渠</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C 铺设管道</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开设防火隔离带</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专业的和群众的火灾扑救队伍（）进行培训和演练。A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应当定期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应当每年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应当每月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必须经常</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根据《森林防火条例》，森林防火期内，（）在森林防火区野外用火。C</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可以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谨慎</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禁止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允许</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森林防火期内，进入森林防火区的各种机动车辆应当按照规定安装（），配备（）。A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防火装置，灭火器材</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灭火装备，风力灭火机</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C 监控设备，防火装置</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灭火器材，防火监控设备</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扑救森林火灾应当以（）火灾扑救队伍为主要力量。B</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群众</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专业</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部队</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社区</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组织群众扑救队伍扑救森林火灾的，（）动员残疾人、孕妇和未成年人等人员参加。A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不得</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可以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偶尔可以</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紧急情况下可以</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根据《国家森林草原火灾预案》，森林草原火灾扑救工作由（ ）森林（草原） 防（灭）火指挥机构负责指挥。A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当地</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市级</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省级</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国家</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发生森林草原火灾，有关部门应当按照（）和森林草原防火指挥机构的统一指挥，做好扑救森林火灾的有关工作。C</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森林火灾演练方案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森林火灾扑救技术手册</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C 森林草原火灾应急预案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森林火灾指挥纪要</w:t>
      </w:r>
      <w:r>
        <w:rPr>
          <w:rFonts w:hint="eastAsia" w:ascii="仿宋" w:hAnsi="仿宋" w:eastAsia="仿宋" w:cs="仿宋"/>
          <w:color w:val="auto"/>
          <w:sz w:val="28"/>
          <w:szCs w:val="28"/>
          <w:lang w:val="en-US" w:eastAsia="zh-CN"/>
        </w:rPr>
        <w:t xml:space="preserve"> </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发生森林火灾，（）应当组织提供应急通信保障。C</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 交通运输</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B 气象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C 通信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D 民政</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17.因扑救森林火灾的需要，（）以上人民政府森林草原防灭火指挥机构可以决定采取开设防火隔离带、清除障碍物、应急取水、局部交通管制等应急措施。A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县级   B 市级   C 省级   D 国家</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18.因扑救森林火灾需要征用物资、设备、交通运输工具的，由（）以上人民政府决定。A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县级   B 市级   C 省级   D 国家</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19.森林火灾扑灭后，火灾扑救队伍应当对火灾现场进行全面检查，清理余火， 并留有足够人员看守火场，经（）人民政府森林草原防灭火指挥机构检查验收合格， 方可撤出看守人员。D</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县级   B 市级   C 省级   D 当地</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20.受害森林面积在 1 公顷以下或者其他林地起火的，是（）。A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一般森林火灾   B 较大森林火灾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 重大森林火灾   D 特别重大森林火灾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21.受害森林面积在 80 公顷的，是（）。B</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一般森林火灾   B 较大森林火灾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 重大森林火灾   D 特别重大森林火灾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22.受害森林面积在 800 公顷的，是（）。C</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一般森林火灾   B 较大森林火灾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 重大森林火灾   D 特别重大森林火灾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23.受害森林面积在 2000 公顷的，是（）。D</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一般森林火灾   B 较大森林火灾</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 重大森林火灾   D 特别重大森林火灾 </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24.森林草原火灾扑灭后，火灾扑救队伍应当对火灾现场进行全面检查，清理余火，还要（ ）。A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留有足够人员看守火场   B 全部撤离火场</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 集合队伍               D 就地休整 </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25.违反《森林防火条例》规定，森林、林木、林地的经营单位未履行森林防火责任的，由县级以上地方人民政府林业主管部门责令改正，对单位处（）罚款。B</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5 千元以上 1 万元以下   B 1 万元以上 5 万元以下</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 5 万元以上 10 万元以下  D 10 万元以上 100 万元以下</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26.违反《森林防火条例》规定，森林、林木、林地的个人未履行森林防火责任的，由县级以上地方人民政府林业主管部门责令改正，对个人处（）罚款。B</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100 元以上 500 元以下   B 500 元以上 2000 元以下</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C 500 元以上 5000 元以下   D 5000 元以上 1 万元以下 </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森林防火区内的有关单位拒绝接受森林防火检查或者接到森林火灾隐患整改通知书逾期不消除火灾隐患的，根据《森林防火条例》规定，由县级以上地方人民政府林业主管部门责令改正，给予警告，对单位并处（）罚款。B</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500 元以上 5000 元以下   B 5000 元以上 1 万元以下</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 1 万元以上 5 万元以下   D 5 万元以上 10 万元以下</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28.根据中共中央办公厅、国务院办公厅印发的《关于全面加强新形势下森林草原防灭火工作的意见》，要加强森林草原防火应急路网建设，力争到2025年国有林区路网密度达到（）米/公顷。A</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A.3.1   B.4.1   C.5.1   D.2.1</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29.根据中共中央办公厅、国务院办公厅印发的《关于全面加强新形势下森林草原防灭火工作的意见》，要加强森林草原防火阻隔系统建设，力争到 2025 年重点林区林火阻隔网密度达到（ ）米/公顷，边境草原防火隔离带开设基本实现机械化。D</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A.5.7   B.3.7   C.6.7   D.4.7</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30.坚持预防为主、防救结合，把（</w:t>
      </w:r>
      <w:r>
        <w:rPr>
          <w:rFonts w:hint="eastAsia" w:ascii="仿宋" w:hAnsi="仿宋" w:eastAsia="仿宋" w:cs="仿宋"/>
          <w:color w:val="auto"/>
          <w:sz w:val="28"/>
          <w:szCs w:val="28"/>
          <w:lang w:val="en-US" w:eastAsia="zh-CN"/>
        </w:rPr>
        <w:tab/>
      </w:r>
      <w:r>
        <w:rPr>
          <w:rFonts w:hint="eastAsia" w:ascii="仿宋" w:hAnsi="仿宋" w:eastAsia="仿宋" w:cs="仿宋"/>
          <w:color w:val="auto"/>
          <w:sz w:val="28"/>
          <w:szCs w:val="28"/>
          <w:lang w:val="en-US" w:eastAsia="zh-CN"/>
        </w:rPr>
        <w:t>）工作放在首位，全力防未防危防违，处置火情打早打小打了。 D</w:t>
      </w:r>
    </w:p>
    <w:p>
      <w:pPr>
        <w:pStyle w:val="15"/>
        <w:keepNext w:val="0"/>
        <w:keepLines w:val="0"/>
        <w:pageBreakBefore w:val="0"/>
        <w:widowControl w:val="0"/>
        <w:numPr>
          <w:ilvl w:val="0"/>
          <w:numId w:val="0"/>
        </w:numPr>
        <w:tabs>
          <w:tab w:val="left" w:pos="1068"/>
        </w:tabs>
        <w:kinsoku/>
        <w:wordWrap/>
        <w:overflowPunct/>
        <w:topLinePunct w:val="0"/>
        <w:autoSpaceDE w:val="0"/>
        <w:autoSpaceDN w:val="0"/>
        <w:bidi w:val="0"/>
        <w:adjustRightInd/>
        <w:snapToGrid/>
        <w:spacing w:before="0" w:line="480" w:lineRule="exact"/>
        <w:ind w:left="0" w:leftChars="0" w:right="0" w:rightChars="0"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 扑救   B 追责   C 训练   D 预防</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三、多选题（15题）</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、森林草原火灾的科学预防、扑救和处置工作主要包括：（）</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组织开展森林防火宣传活动，普及森林防火知识</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B </w:t>
      </w:r>
      <w:r>
        <w:rPr>
          <w:rFonts w:hint="eastAsia" w:ascii="仿宋" w:hAnsi="仿宋" w:eastAsia="仿宋" w:cs="仿宋"/>
          <w:sz w:val="28"/>
          <w:szCs w:val="28"/>
        </w:rPr>
        <w:t>划定森林防火区，规定森林防火期</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设置防火设施，配备防灭火装备和物资</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D 建立森林草原火灾监测预警体系，及时消除隐患</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E、制定森林草原火灾应急预案，发生森林草原火灾，立即组织扑救</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F、保障预防和扑救森林草原火灾所需费用</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E</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F</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、禁止采伐自然保护区的林木，但因（ ）等特殊情况必须采伐的和实验区的竹林除外。</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防治林业有害生物</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森林防火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维护主要保护对象生存环境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遭受自然灾害</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、衡量林火行为的三个主要指标是（）。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火蔓延速度</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火强度</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火焰高度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飞火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）是森林可燃物能否发生燃烧的重要指标。</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氧气</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水气</w:t>
      </w:r>
      <w:r>
        <w:rPr>
          <w:rFonts w:hint="eastAsia" w:ascii="仿宋" w:hAnsi="仿宋" w:eastAsia="仿宋" w:cs="仿宋"/>
          <w:sz w:val="28"/>
          <w:szCs w:val="28"/>
          <w:lang w:val="en-US" w:eastAsia="zh-CN"/>
        </w:rPr>
        <w:t xml:space="preserve">   C </w:t>
      </w:r>
      <w:r>
        <w:rPr>
          <w:rFonts w:hint="eastAsia" w:ascii="仿宋" w:hAnsi="仿宋" w:eastAsia="仿宋" w:cs="仿宋"/>
          <w:sz w:val="28"/>
          <w:szCs w:val="28"/>
        </w:rPr>
        <w:t>温度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木炭</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、森林燃烧过程一般可划分（ ）三个阶段。</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预热阶段</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气体燃烧阶段</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木炭燃烧阶段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热量燃烧阶段</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、具有空间结构的可燃物，如（）等，是导致树冠火及飞火的根源。</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树皮</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苔藓</w:t>
      </w:r>
      <w:r>
        <w:rPr>
          <w:rFonts w:hint="eastAsia" w:ascii="仿宋" w:hAnsi="仿宋" w:eastAsia="仿宋" w:cs="仿宋"/>
          <w:sz w:val="28"/>
          <w:szCs w:val="28"/>
          <w:lang w:val="en-US" w:eastAsia="zh-CN"/>
        </w:rPr>
        <w:t xml:space="preserve">   C </w:t>
      </w:r>
      <w:r>
        <w:rPr>
          <w:rFonts w:hint="eastAsia" w:ascii="仿宋" w:hAnsi="仿宋" w:eastAsia="仿宋" w:cs="仿宋"/>
          <w:sz w:val="28"/>
          <w:szCs w:val="28"/>
        </w:rPr>
        <w:t>地须根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枯立木</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、对以火灭火的灭火技术描述正确的选项有哪些？（</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应用成功的话，可以有效的处置树冠火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B </w:t>
      </w:r>
      <w:r>
        <w:rPr>
          <w:rFonts w:hint="eastAsia" w:ascii="仿宋" w:hAnsi="仿宋" w:eastAsia="仿宋" w:cs="仿宋"/>
          <w:sz w:val="28"/>
          <w:szCs w:val="28"/>
        </w:rPr>
        <w:t>不能有效的处置高强度地表火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技术要求高</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D 技术要求低</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、火场自救的方法有哪些？（</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迅速转移</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B </w:t>
      </w:r>
      <w:r>
        <w:rPr>
          <w:rFonts w:hint="eastAsia" w:ascii="仿宋" w:hAnsi="仿宋" w:eastAsia="仿宋" w:cs="仿宋"/>
          <w:sz w:val="28"/>
          <w:szCs w:val="28"/>
        </w:rPr>
        <w:t>利用小溪、河流 、道路等点火解围</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点顺风火解围</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D 强行顶风冲越火线</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、森林草原防灭火工作是事关人民群众生命财产安全和国家生态安全的大事， 新时代我国森林草原防灭火工作要坚持（ ）的工作方针。</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预防为主</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积极消灭</w:t>
      </w:r>
      <w:r>
        <w:rPr>
          <w:rFonts w:hint="eastAsia" w:ascii="仿宋" w:hAnsi="仿宋" w:eastAsia="仿宋" w:cs="仿宋"/>
          <w:sz w:val="28"/>
          <w:szCs w:val="28"/>
          <w:lang w:val="en-US" w:eastAsia="zh-CN"/>
        </w:rPr>
        <w:t xml:space="preserve">   C </w:t>
      </w:r>
      <w:r>
        <w:rPr>
          <w:rFonts w:hint="eastAsia" w:ascii="仿宋" w:hAnsi="仿宋" w:eastAsia="仿宋" w:cs="仿宋"/>
          <w:sz w:val="28"/>
          <w:szCs w:val="28"/>
        </w:rPr>
        <w:t>生命至上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安全第一</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10.森林消防专用车辆除按规定应喷涂标志图案外，还应安装以下物品（</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标志灯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定位仪</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警报器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探照灯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正确答案：A</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11.森林防火期内，进入森林防火区的各种机动车辆应当按照规定（</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持有通行证</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安装防火装置</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张贴防火标志</w:t>
      </w:r>
      <w:r>
        <w:rPr>
          <w:rFonts w:hint="eastAsia" w:ascii="仿宋" w:hAnsi="仿宋" w:eastAsia="仿宋" w:cs="仿宋"/>
          <w:sz w:val="28"/>
          <w:szCs w:val="28"/>
          <w:lang w:val="en-US" w:eastAsia="zh-CN"/>
        </w:rPr>
        <w:t xml:space="preserve">  D </w:t>
      </w:r>
      <w:r>
        <w:rPr>
          <w:rFonts w:hint="eastAsia" w:ascii="仿宋" w:hAnsi="仿宋" w:eastAsia="仿宋" w:cs="仿宋"/>
          <w:sz w:val="28"/>
          <w:szCs w:val="28"/>
        </w:rPr>
        <w:t>配备灭火器材</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正确答案：B</w:t>
      </w:r>
      <w:r>
        <w:rPr>
          <w:rFonts w:hint="eastAsia" w:ascii="仿宋" w:hAnsi="仿宋" w:eastAsia="仿宋" w:cs="仿宋"/>
          <w:sz w:val="28"/>
          <w:szCs w:val="28"/>
        </w:rPr>
        <w:tab/>
      </w:r>
      <w:r>
        <w:rPr>
          <w:rFonts w:hint="eastAsia" w:ascii="仿宋" w:hAnsi="仿宋" w:eastAsia="仿宋" w:cs="仿宋"/>
          <w:sz w:val="28"/>
          <w:szCs w:val="28"/>
        </w:rPr>
        <w:t>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12.扑救森林火灾通常分为哪几个阶段？（ABCD）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接近火场阶段</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扑控火灾阶段</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清理看守阶段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安全撤离阶段</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D</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13.扑救森林火灾时，通常采用（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）等方法，达到隔离热源（火源）的目的。</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开防火线</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开防火沟</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砌防火墙</w:t>
      </w:r>
      <w:r>
        <w:rPr>
          <w:rFonts w:hint="eastAsia" w:ascii="仿宋" w:hAnsi="仿宋" w:eastAsia="仿宋" w:cs="仿宋"/>
          <w:sz w:val="28"/>
          <w:szCs w:val="28"/>
          <w:lang w:val="en-US" w:eastAsia="zh-CN"/>
        </w:rPr>
        <w:t xml:space="preserve">    D </w:t>
      </w:r>
      <w:r>
        <w:rPr>
          <w:rFonts w:hint="eastAsia" w:ascii="仿宋" w:hAnsi="仿宋" w:eastAsia="仿宋" w:cs="仿宋"/>
          <w:sz w:val="28"/>
          <w:szCs w:val="28"/>
        </w:rPr>
        <w:t>风力灭火机灭火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14.森林火灾初发时，为使可燃物与空气形成短暂隔绝状态，断绝或减少森林燃烧所需要的氧气，使其窒息熄灭，可以采用（ ）等方法灭火。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扑火工具直接扑打</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用沙土覆盖</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C </w:t>
      </w:r>
      <w:r>
        <w:rPr>
          <w:rFonts w:hint="eastAsia" w:ascii="仿宋" w:hAnsi="仿宋" w:eastAsia="仿宋" w:cs="仿宋"/>
          <w:sz w:val="28"/>
          <w:szCs w:val="28"/>
        </w:rPr>
        <w:t>用化学剂稀释燃烧所需要的氧气</w:t>
      </w:r>
      <w:r>
        <w:rPr>
          <w:rFonts w:hint="eastAsia" w:ascii="仿宋" w:hAnsi="仿宋" w:eastAsia="仿宋" w:cs="仿宋"/>
          <w:sz w:val="28"/>
          <w:szCs w:val="28"/>
          <w:lang w:val="en-US" w:eastAsia="zh-CN"/>
        </w:rPr>
        <w:t xml:space="preserve">   D </w:t>
      </w:r>
      <w:r>
        <w:rPr>
          <w:rFonts w:hint="eastAsia" w:ascii="仿宋" w:hAnsi="仿宋" w:eastAsia="仿宋" w:cs="仿宋"/>
          <w:sz w:val="28"/>
          <w:szCs w:val="28"/>
        </w:rPr>
        <w:t xml:space="preserve">砌防火墙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正确答案：B</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15.扑火要抓住有利时机，错过有利时机，不易将火扑灭，还可能酿成大火。以下哪几项是扑火的有利时机（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A </w:t>
      </w:r>
      <w:r>
        <w:rPr>
          <w:rFonts w:hint="eastAsia" w:ascii="仿宋" w:hAnsi="仿宋" w:eastAsia="仿宋" w:cs="仿宋"/>
          <w:sz w:val="28"/>
          <w:szCs w:val="28"/>
        </w:rPr>
        <w:t>初发火</w:t>
      </w:r>
      <w:r>
        <w:rPr>
          <w:rFonts w:hint="eastAsia" w:ascii="仿宋" w:hAnsi="仿宋" w:eastAsia="仿宋" w:cs="仿宋"/>
          <w:sz w:val="28"/>
          <w:szCs w:val="28"/>
          <w:lang w:val="en-US" w:eastAsia="zh-CN"/>
        </w:rPr>
        <w:t xml:space="preserve">   B </w:t>
      </w:r>
      <w:r>
        <w:rPr>
          <w:rFonts w:hint="eastAsia" w:ascii="仿宋" w:hAnsi="仿宋" w:eastAsia="仿宋" w:cs="仿宋"/>
          <w:sz w:val="28"/>
          <w:szCs w:val="28"/>
        </w:rPr>
        <w:t>下山火</w:t>
      </w:r>
      <w:r>
        <w:rPr>
          <w:rFonts w:hint="eastAsia" w:ascii="仿宋" w:hAnsi="仿宋" w:eastAsia="仿宋" w:cs="仿宋"/>
          <w:sz w:val="28"/>
          <w:szCs w:val="28"/>
          <w:lang w:val="en-US" w:eastAsia="zh-CN"/>
        </w:rPr>
        <w:t xml:space="preserve">   C </w:t>
      </w:r>
      <w:r>
        <w:rPr>
          <w:rFonts w:hint="eastAsia" w:ascii="仿宋" w:hAnsi="仿宋" w:eastAsia="仿宋" w:cs="仿宋"/>
          <w:sz w:val="28"/>
          <w:szCs w:val="28"/>
        </w:rPr>
        <w:t>夜间</w:t>
      </w:r>
      <w:r>
        <w:rPr>
          <w:rFonts w:hint="eastAsia" w:ascii="仿宋" w:hAnsi="仿宋" w:eastAsia="仿宋" w:cs="仿宋"/>
          <w:sz w:val="28"/>
          <w:szCs w:val="28"/>
          <w:lang w:val="en-US" w:eastAsia="zh-CN"/>
        </w:rPr>
        <w:t xml:space="preserve">   D </w:t>
      </w:r>
      <w:r>
        <w:rPr>
          <w:rFonts w:hint="eastAsia" w:ascii="仿宋" w:hAnsi="仿宋" w:eastAsia="仿宋" w:cs="仿宋"/>
          <w:sz w:val="28"/>
          <w:szCs w:val="28"/>
        </w:rPr>
        <w:t>上山火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C</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四、判断题（30题）</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林火强度是指单位时间、单位火场面积上所释放的能量，扑火中，可用火线上的火焰高度来判断林火强度的大小。(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林火就是森林火灾。（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比较而言，不完全燃烧多于完全燃烧的区域，其过火面积小，扑救安全性高。（）</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火场面积是指凡火焰经过的有林地面积。（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速战速决是整个灭火作战原则中的核心部分，能否实现速战速决关键取决于各级指挥员能否抓住有利的灭火战机。（）</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实施风力扑火时，沿着火的两翼火线扑打，比较安全。（）</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扑火时为确保安全，不能直接迎风打火头，不要打上山火头，不要在悬崖、陡坡和破碎地形处打火。（）</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扑救森林草原火灾发生危险时，可以按规范俯卧避险，即就近选择植被少的地方卧倒，头朝火来的方向，用手扒开湿土，把脸放进小坑里，用衣服包住头，双手放在身体正面。（）</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护林员对管理责任区域内违反规定的野外用火行为，有权依法进行处罚。（）</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县级以上地方人民政府根据实际需要设立的森林草原防灭火指挥机构，负责组织、协调和指导本行政区域的森林草原防火工作。（）</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某县发生森林草原火灾，该县森林草原防灭火办公室主任为了让民众和媒体了解森林火灾发生、扑救的实际情况，利用单位门户网站和个人微博及时发布了森林火灾信息，以正视听。（）</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地方人民政府森林草原防灭火指挥机构是同级人民政府为有效组织、协调和指导本地区森林草原防火工作而设立的非常设机构。（）</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对森林草原防火有关单位实施工作检查和火灾隐患排查、监督，是法规赋予各级森林防火指挥机构的重要职责和权力，被检查者都有义务积极配合，任何被检查单位，都不能借故躲避，不得阻挠和妨碍。否则，同样是违法行为。（）</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森林草原火灾预警分级是按森林草原可燃物的易燃程度、蔓延程度和火源的危险性进行等级划分的。（</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建设生物防火隔离带，能将被动的防火转变为主动型防火。（</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在森林防火期，经营森林、林木、林地的个人，必须在其经营范围内配备兼职或者专职护林员。（</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县级人民政府森林草原防灭火指挥机构应当根据防火检查发现的问题，及时向有关单位，下达森林草原火灾隐患整改通知书，责令限期整改，消除隐患。（</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县级以上地方人民政府林业主管部门应当组织有关部门对森林防火区内有关单位的森林防火组织建设、森林防火责任制落实、森林防火设施建设等情况进行检查。（ ×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19.</w:t>
      </w:r>
      <w:r>
        <w:rPr>
          <w:rFonts w:hint="eastAsia" w:ascii="仿宋" w:hAnsi="仿宋" w:eastAsia="仿宋" w:cs="仿宋"/>
          <w:sz w:val="28"/>
          <w:szCs w:val="28"/>
        </w:rPr>
        <w:t>森林防火期内，禁止在森林防火区野外用火。（</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w:t>
      </w:r>
      <w:r>
        <w:rPr>
          <w:rFonts w:hint="eastAsia" w:ascii="仿宋" w:hAnsi="仿宋" w:eastAsia="仿宋" w:cs="仿宋"/>
          <w:sz w:val="28"/>
          <w:szCs w:val="28"/>
        </w:rPr>
        <w:t>对于经批准进入森林防火区的经营者，县级以上地方人民政府林业主管部门应当履行监督管理的责任。（</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根据森林草原火险指标、火行为特征和可能造成的危害程度，来划分森林草原火险预警级别。（</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森林草原火险预警等级，由高到低依次用红色、橙色、黄色和蓝色表示。（</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由应急管理部门组织，林草、公安和气象主管部门通过会商，联合制作森林草原火险预警信息，并通过预警信息发布平台和广播、电视、报刊、网络、微信公众号以及应急广播等方式向涉险区域相关部门和社会公众发布。（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扑救森林草原火灾可以根据当地情况组织老人、妇女等人上山扑火。</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正确答案：B</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森林草原火险等级是按森林草原可燃物的易燃程度、蔓延程度和火源的危险性进行等级划分的。（</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26.</w:t>
      </w:r>
      <w:r>
        <w:rPr>
          <w:rFonts w:hint="eastAsia" w:ascii="仿宋" w:hAnsi="仿宋" w:eastAsia="仿宋" w:cs="仿宋"/>
          <w:sz w:val="28"/>
          <w:szCs w:val="28"/>
        </w:rPr>
        <w:t>森林草原火险等级一般分为五个等级。（</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27.</w:t>
      </w:r>
      <w:r>
        <w:rPr>
          <w:rFonts w:hint="eastAsia" w:ascii="仿宋" w:hAnsi="仿宋" w:eastAsia="仿宋" w:cs="仿宋"/>
          <w:sz w:val="28"/>
          <w:szCs w:val="28"/>
        </w:rPr>
        <w:t>扑火队员需配备必要的装备,如头盔、防火服、防火手套、防火靴和扑火机具。（</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28.</w:t>
      </w:r>
      <w:r>
        <w:rPr>
          <w:rFonts w:hint="eastAsia" w:ascii="仿宋" w:hAnsi="仿宋" w:eastAsia="仿宋" w:cs="仿宋"/>
          <w:sz w:val="28"/>
          <w:szCs w:val="28"/>
        </w:rPr>
        <w:t>营林安全用火是在人为控制下，在指定的地点有计划有目的地进行安全用火。（</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在宽窄又一的峡谷中，风沿沟谷吹时，在狭窄处风速增加，，火的蔓延速度快，在峡谷地带扑火十分危险。（</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A 正确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正确答案：A</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30.</w:t>
      </w:r>
      <w:r>
        <w:rPr>
          <w:rFonts w:hint="eastAsia" w:ascii="仿宋" w:hAnsi="仿宋" w:eastAsia="仿宋" w:cs="仿宋"/>
          <w:sz w:val="28"/>
          <w:szCs w:val="28"/>
        </w:rPr>
        <w:t>如果未按照有关规定编制森林火灾应急预案，林业主管部门的主管人员和其他直接责任人员，最多会受到行政处分。（</w:t>
      </w:r>
      <w:r>
        <w:rPr>
          <w:rFonts w:hint="eastAsia" w:ascii="仿宋" w:hAnsi="仿宋" w:eastAsia="仿宋" w:cs="仿宋"/>
          <w:sz w:val="28"/>
          <w:szCs w:val="28"/>
        </w:rPr>
        <w:tab/>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A 正确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 错误</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正确答案：B</w:t>
      </w:r>
    </w:p>
    <w:p>
      <w:pPr>
        <w:widowControl/>
        <w:jc w:val="left"/>
        <w:textAlignment w:val="center"/>
        <w:rPr>
          <w:rFonts w:hint="eastAsia" w:ascii="仿宋" w:hAnsi="仿宋" w:eastAsia="仿宋" w:cs="仿宋"/>
          <w:kern w:val="0"/>
          <w:sz w:val="30"/>
          <w:szCs w:val="30"/>
        </w:rPr>
      </w:pPr>
    </w:p>
    <w:p>
      <w:pPr>
        <w:widowControl/>
        <w:jc w:val="left"/>
        <w:textAlignment w:val="center"/>
        <w:rPr>
          <w:rFonts w:hint="eastAsia" w:ascii="仿宋" w:hAnsi="仿宋" w:eastAsia="仿宋" w:cs="仿宋"/>
          <w:kern w:val="0"/>
          <w:sz w:val="30"/>
          <w:szCs w:val="30"/>
        </w:rPr>
      </w:pPr>
    </w:p>
    <w:p>
      <w:pPr>
        <w:widowControl/>
        <w:jc w:val="left"/>
        <w:textAlignment w:val="center"/>
        <w:rPr>
          <w:rFonts w:hint="eastAsia" w:ascii="仿宋" w:hAnsi="仿宋" w:eastAsia="仿宋" w:cs="仿宋"/>
          <w:kern w:val="0"/>
          <w:sz w:val="30"/>
          <w:szCs w:val="30"/>
        </w:rPr>
      </w:pPr>
    </w:p>
    <w:p/>
    <w:sectPr>
      <w:footerReference r:id="rId3" w:type="default"/>
      <w:pgSz w:w="11906" w:h="16838"/>
      <w:pgMar w:top="1440" w:right="1681" w:bottom="1440" w:left="16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EE6C21-6F90-40BF-B72F-7575D8B910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2" w:fontKey="{29BAA39A-962A-4410-B7D7-87A4C5AB4075}"/>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楷体_GB2312">
    <w:altName w:val="楷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3" w:fontKey="{70B80752-5B77-477D-BB16-4FAE659CD2B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GQ0Y2FkZWI4N2ZjMTA4MmRiOTNkNjc4NWM0OWYifQ=="/>
  </w:docVars>
  <w:rsids>
    <w:rsidRoot w:val="74EF0863"/>
    <w:rsid w:val="000874D2"/>
    <w:rsid w:val="00143438"/>
    <w:rsid w:val="001B11FB"/>
    <w:rsid w:val="002F1985"/>
    <w:rsid w:val="003450DF"/>
    <w:rsid w:val="0047591E"/>
    <w:rsid w:val="004E52C6"/>
    <w:rsid w:val="005C7F6D"/>
    <w:rsid w:val="0064262B"/>
    <w:rsid w:val="00706B07"/>
    <w:rsid w:val="007432CF"/>
    <w:rsid w:val="00782D4F"/>
    <w:rsid w:val="007C2CD8"/>
    <w:rsid w:val="007C2D18"/>
    <w:rsid w:val="0089665C"/>
    <w:rsid w:val="009E2D4A"/>
    <w:rsid w:val="00BD13F6"/>
    <w:rsid w:val="00EB44FD"/>
    <w:rsid w:val="00F32CDE"/>
    <w:rsid w:val="036F2D6C"/>
    <w:rsid w:val="03A8205D"/>
    <w:rsid w:val="044A352D"/>
    <w:rsid w:val="04E921CC"/>
    <w:rsid w:val="05404C1F"/>
    <w:rsid w:val="05C65E18"/>
    <w:rsid w:val="06493EEB"/>
    <w:rsid w:val="0729537C"/>
    <w:rsid w:val="0787295E"/>
    <w:rsid w:val="08422481"/>
    <w:rsid w:val="08D1263F"/>
    <w:rsid w:val="08E94A46"/>
    <w:rsid w:val="08EB538B"/>
    <w:rsid w:val="09883D1F"/>
    <w:rsid w:val="09B721BD"/>
    <w:rsid w:val="0A5D528A"/>
    <w:rsid w:val="0A6E22E7"/>
    <w:rsid w:val="0A924485"/>
    <w:rsid w:val="0A9A0E90"/>
    <w:rsid w:val="0AAF1C37"/>
    <w:rsid w:val="0B131BB3"/>
    <w:rsid w:val="0B500708"/>
    <w:rsid w:val="0B650B34"/>
    <w:rsid w:val="0CC218A9"/>
    <w:rsid w:val="0D315065"/>
    <w:rsid w:val="0E7C10F6"/>
    <w:rsid w:val="0EA06423"/>
    <w:rsid w:val="10CA028F"/>
    <w:rsid w:val="111D4FC9"/>
    <w:rsid w:val="11984753"/>
    <w:rsid w:val="11B14FE5"/>
    <w:rsid w:val="12852EC6"/>
    <w:rsid w:val="12A76C19"/>
    <w:rsid w:val="12CF75E2"/>
    <w:rsid w:val="142F33D3"/>
    <w:rsid w:val="14E647FC"/>
    <w:rsid w:val="16FB1DF8"/>
    <w:rsid w:val="190912B2"/>
    <w:rsid w:val="196055F7"/>
    <w:rsid w:val="1AB849C3"/>
    <w:rsid w:val="1AE423BB"/>
    <w:rsid w:val="1B766BC3"/>
    <w:rsid w:val="1BC577D4"/>
    <w:rsid w:val="1C2564C4"/>
    <w:rsid w:val="1E2956ED"/>
    <w:rsid w:val="1E3E554A"/>
    <w:rsid w:val="1EEB47A5"/>
    <w:rsid w:val="1EFA59E6"/>
    <w:rsid w:val="1F1E502A"/>
    <w:rsid w:val="1F8719A5"/>
    <w:rsid w:val="20BE4E13"/>
    <w:rsid w:val="20C56A97"/>
    <w:rsid w:val="21E31DE7"/>
    <w:rsid w:val="226349AB"/>
    <w:rsid w:val="2333183B"/>
    <w:rsid w:val="24A110ED"/>
    <w:rsid w:val="254D1583"/>
    <w:rsid w:val="258A4D5C"/>
    <w:rsid w:val="262B3902"/>
    <w:rsid w:val="266B2AF7"/>
    <w:rsid w:val="26AF5226"/>
    <w:rsid w:val="277D16F8"/>
    <w:rsid w:val="27C2106B"/>
    <w:rsid w:val="28026CC6"/>
    <w:rsid w:val="28665E9B"/>
    <w:rsid w:val="28A54C15"/>
    <w:rsid w:val="291161B9"/>
    <w:rsid w:val="29DD1358"/>
    <w:rsid w:val="2A393588"/>
    <w:rsid w:val="2A784E0D"/>
    <w:rsid w:val="2AE01F34"/>
    <w:rsid w:val="2B3E4EAD"/>
    <w:rsid w:val="2C617E5C"/>
    <w:rsid w:val="2CDC6570"/>
    <w:rsid w:val="2CF33AB6"/>
    <w:rsid w:val="2D1018EE"/>
    <w:rsid w:val="2D6F75A0"/>
    <w:rsid w:val="2E181B4F"/>
    <w:rsid w:val="304367D2"/>
    <w:rsid w:val="30F120E2"/>
    <w:rsid w:val="32543033"/>
    <w:rsid w:val="327C550A"/>
    <w:rsid w:val="33CE53C2"/>
    <w:rsid w:val="33E62F5A"/>
    <w:rsid w:val="33EE5157"/>
    <w:rsid w:val="33FB982E"/>
    <w:rsid w:val="364804CA"/>
    <w:rsid w:val="36663745"/>
    <w:rsid w:val="36CA12A7"/>
    <w:rsid w:val="36D60519"/>
    <w:rsid w:val="36FDA30B"/>
    <w:rsid w:val="37660F65"/>
    <w:rsid w:val="37917C33"/>
    <w:rsid w:val="37BE061D"/>
    <w:rsid w:val="37C27426"/>
    <w:rsid w:val="38074549"/>
    <w:rsid w:val="382C7255"/>
    <w:rsid w:val="38892684"/>
    <w:rsid w:val="38A61D2C"/>
    <w:rsid w:val="38B8629F"/>
    <w:rsid w:val="38E075A3"/>
    <w:rsid w:val="38E30C17"/>
    <w:rsid w:val="3975167D"/>
    <w:rsid w:val="397A5FF2"/>
    <w:rsid w:val="39993962"/>
    <w:rsid w:val="39A523B1"/>
    <w:rsid w:val="39EF4F21"/>
    <w:rsid w:val="3AA00404"/>
    <w:rsid w:val="3BB1568B"/>
    <w:rsid w:val="3BFDAC8F"/>
    <w:rsid w:val="3C135E2A"/>
    <w:rsid w:val="3C200A6F"/>
    <w:rsid w:val="3C44609B"/>
    <w:rsid w:val="3D145BF1"/>
    <w:rsid w:val="3D281519"/>
    <w:rsid w:val="3E287A22"/>
    <w:rsid w:val="3F2B1073"/>
    <w:rsid w:val="3F6FE01A"/>
    <w:rsid w:val="3FAAB9BB"/>
    <w:rsid w:val="3FFFC453"/>
    <w:rsid w:val="40040DF7"/>
    <w:rsid w:val="40595083"/>
    <w:rsid w:val="407C396B"/>
    <w:rsid w:val="409E2722"/>
    <w:rsid w:val="41441F59"/>
    <w:rsid w:val="41613103"/>
    <w:rsid w:val="41872CB2"/>
    <w:rsid w:val="428D61A0"/>
    <w:rsid w:val="43A46C61"/>
    <w:rsid w:val="43B12268"/>
    <w:rsid w:val="44E646D4"/>
    <w:rsid w:val="48781CD1"/>
    <w:rsid w:val="48F21060"/>
    <w:rsid w:val="494D47E1"/>
    <w:rsid w:val="49B42429"/>
    <w:rsid w:val="4A993A56"/>
    <w:rsid w:val="4B05260E"/>
    <w:rsid w:val="4B2953BB"/>
    <w:rsid w:val="4B4474F1"/>
    <w:rsid w:val="4C544BC8"/>
    <w:rsid w:val="4D9A300B"/>
    <w:rsid w:val="4F7C4FE5"/>
    <w:rsid w:val="4FB272A9"/>
    <w:rsid w:val="5022357E"/>
    <w:rsid w:val="505D15F9"/>
    <w:rsid w:val="506A4A64"/>
    <w:rsid w:val="52522E68"/>
    <w:rsid w:val="527D13A9"/>
    <w:rsid w:val="52821CED"/>
    <w:rsid w:val="52830B6E"/>
    <w:rsid w:val="53334A48"/>
    <w:rsid w:val="53B80EE1"/>
    <w:rsid w:val="53BE1295"/>
    <w:rsid w:val="53C63004"/>
    <w:rsid w:val="541213B6"/>
    <w:rsid w:val="54667290"/>
    <w:rsid w:val="55936BC8"/>
    <w:rsid w:val="55C5253F"/>
    <w:rsid w:val="571F298A"/>
    <w:rsid w:val="57D3622F"/>
    <w:rsid w:val="582574D1"/>
    <w:rsid w:val="58AC152B"/>
    <w:rsid w:val="59305585"/>
    <w:rsid w:val="59745DAA"/>
    <w:rsid w:val="59FE5684"/>
    <w:rsid w:val="5A8B67AC"/>
    <w:rsid w:val="5C174228"/>
    <w:rsid w:val="5CCB475A"/>
    <w:rsid w:val="5F131C61"/>
    <w:rsid w:val="5F386C4D"/>
    <w:rsid w:val="5F4C15DB"/>
    <w:rsid w:val="5F5CB159"/>
    <w:rsid w:val="60156373"/>
    <w:rsid w:val="60AC369A"/>
    <w:rsid w:val="60BF5B6D"/>
    <w:rsid w:val="614C355F"/>
    <w:rsid w:val="6175632F"/>
    <w:rsid w:val="61B0711D"/>
    <w:rsid w:val="61B07B09"/>
    <w:rsid w:val="61EFC1B9"/>
    <w:rsid w:val="63170B89"/>
    <w:rsid w:val="633C11C2"/>
    <w:rsid w:val="64077CD5"/>
    <w:rsid w:val="64403ED8"/>
    <w:rsid w:val="647D076D"/>
    <w:rsid w:val="65FA7A97"/>
    <w:rsid w:val="660A5E61"/>
    <w:rsid w:val="66D96E19"/>
    <w:rsid w:val="688A198A"/>
    <w:rsid w:val="6B495732"/>
    <w:rsid w:val="6BD33186"/>
    <w:rsid w:val="6BE4292B"/>
    <w:rsid w:val="6EA41507"/>
    <w:rsid w:val="6EEB63A3"/>
    <w:rsid w:val="70D54F7E"/>
    <w:rsid w:val="71231E1E"/>
    <w:rsid w:val="71BE6592"/>
    <w:rsid w:val="71BFE2A5"/>
    <w:rsid w:val="74EF0863"/>
    <w:rsid w:val="75075FC2"/>
    <w:rsid w:val="75CA2B92"/>
    <w:rsid w:val="766D5624"/>
    <w:rsid w:val="76EC46F2"/>
    <w:rsid w:val="77BFE0E5"/>
    <w:rsid w:val="785B0767"/>
    <w:rsid w:val="7A4C741B"/>
    <w:rsid w:val="7ADBB2F4"/>
    <w:rsid w:val="7BFA1C13"/>
    <w:rsid w:val="7BFD3D09"/>
    <w:rsid w:val="7C8E2C96"/>
    <w:rsid w:val="7DC87718"/>
    <w:rsid w:val="7DF844CD"/>
    <w:rsid w:val="7E3468D5"/>
    <w:rsid w:val="7E4B4BC8"/>
    <w:rsid w:val="7E933D3D"/>
    <w:rsid w:val="7EB44176"/>
    <w:rsid w:val="7F272E03"/>
    <w:rsid w:val="7F4B1CA6"/>
    <w:rsid w:val="7FB11742"/>
    <w:rsid w:val="89BF38FF"/>
    <w:rsid w:val="8FB757EB"/>
    <w:rsid w:val="BDDF8A9F"/>
    <w:rsid w:val="BE5741F2"/>
    <w:rsid w:val="BFDFC435"/>
    <w:rsid w:val="CEFDAAD2"/>
    <w:rsid w:val="D7EE0DE9"/>
    <w:rsid w:val="D95D2D4B"/>
    <w:rsid w:val="DDBEFC27"/>
    <w:rsid w:val="E45D85C0"/>
    <w:rsid w:val="E57F0AC2"/>
    <w:rsid w:val="E77ED13F"/>
    <w:rsid w:val="EF7CD692"/>
    <w:rsid w:val="EF7F04EF"/>
    <w:rsid w:val="EFFF90DE"/>
    <w:rsid w:val="FEF7CA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5"/>
      <w:ind w:left="587"/>
    </w:pPr>
    <w:rPr>
      <w:sz w:val="24"/>
      <w:szCs w:val="24"/>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locked/>
    <w:uiPriority w:val="99"/>
    <w:rPr>
      <w:rFonts w:ascii="Calibri" w:hAnsi="Calibri" w:cs="Times New Roman"/>
      <w:b/>
      <w:bCs/>
      <w:kern w:val="44"/>
      <w:sz w:val="44"/>
      <w:szCs w:val="44"/>
    </w:rPr>
  </w:style>
  <w:style w:type="character" w:customStyle="1" w:styleId="13">
    <w:name w:val="页脚 Char"/>
    <w:basedOn w:val="9"/>
    <w:link w:val="4"/>
    <w:semiHidden/>
    <w:qFormat/>
    <w:locked/>
    <w:uiPriority w:val="99"/>
    <w:rPr>
      <w:rFonts w:ascii="Calibri" w:hAnsi="Calibri" w:cs="Times New Roman"/>
      <w:sz w:val="18"/>
      <w:szCs w:val="18"/>
    </w:rPr>
  </w:style>
  <w:style w:type="character" w:customStyle="1" w:styleId="14">
    <w:name w:val="页眉 Char"/>
    <w:basedOn w:val="9"/>
    <w:link w:val="5"/>
    <w:semiHidden/>
    <w:qFormat/>
    <w:locked/>
    <w:uiPriority w:val="99"/>
    <w:rPr>
      <w:rFonts w:ascii="Calibri" w:hAnsi="Calibri" w:cs="Times New Roman"/>
      <w:sz w:val="18"/>
      <w:szCs w:val="18"/>
    </w:rPr>
  </w:style>
  <w:style w:type="paragraph" w:styleId="15">
    <w:name w:val="List Paragraph"/>
    <w:basedOn w:val="1"/>
    <w:qFormat/>
    <w:uiPriority w:val="1"/>
    <w:pPr>
      <w:spacing w:before="161"/>
      <w:ind w:left="947" w:hanging="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26490</Words>
  <Characters>27695</Characters>
  <Lines>70</Lines>
  <Paragraphs>19</Paragraphs>
  <TotalTime>11</TotalTime>
  <ScaleCrop>false</ScaleCrop>
  <LinksUpToDate>false</LinksUpToDate>
  <CharactersWithSpaces>29548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2024-04-25T01:19:00Z</dcterms:created>
  <dc:creator>弥勒</dc:creator>
  <cp:lastModifiedBy>oo</cp:lastModifiedBy>
  <cp:lastPrinted>2024-09-30T04:04:00Z</cp:lastPrinted>
  <dcterms:modified xsi:type="dcterms:W3CDTF">2024-09-30T06:58:35Z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9E9A7AB3119444629EBF4BF61183FA31</vt:lpwstr>
  </property>
</Properties>
</file>