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52" w:type="dxa"/>
        <w:jc w:val="center"/>
        <w:tblLayout w:type="fixed"/>
        <w:tblLook w:val="0000" w:firstRow="0" w:lastRow="0" w:firstColumn="0" w:lastColumn="0" w:noHBand="0" w:noVBand="0"/>
      </w:tblPr>
      <w:tblGrid>
        <w:gridCol w:w="576"/>
        <w:gridCol w:w="1133"/>
        <w:gridCol w:w="1150"/>
        <w:gridCol w:w="2352"/>
        <w:gridCol w:w="709"/>
        <w:gridCol w:w="2778"/>
        <w:gridCol w:w="1984"/>
        <w:gridCol w:w="1333"/>
        <w:gridCol w:w="85"/>
        <w:gridCol w:w="2409"/>
        <w:gridCol w:w="843"/>
      </w:tblGrid>
      <w:tr w:rsidR="00E47A6B" w:rsidTr="00F95667">
        <w:trPr>
          <w:trHeight w:val="810"/>
          <w:jc w:val="center"/>
        </w:trPr>
        <w:tc>
          <w:tcPr>
            <w:tcW w:w="153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A6B" w:rsidRDefault="00E47A6B" w:rsidP="00F95667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</w:rPr>
              <w:t>1</w:t>
            </w:r>
          </w:p>
          <w:p w:rsidR="00E47A6B" w:rsidRDefault="00EA4EB3" w:rsidP="00F95667">
            <w:pPr>
              <w:widowControl/>
              <w:jc w:val="center"/>
              <w:rPr>
                <w:rFonts w:ascii="Times New Roman" w:eastAsia="方正小标宋简体" w:hAnsi="Times New Roman"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EA4EB3">
              <w:rPr>
                <w:rFonts w:ascii="Times New Roman" w:eastAsia="方正小标宋简体" w:hAnsi="Times New Roman" w:hint="eastAsia"/>
                <w:color w:val="000000"/>
                <w:kern w:val="0"/>
                <w:sz w:val="36"/>
                <w:szCs w:val="36"/>
              </w:rPr>
              <w:t>检索咨询中心</w:t>
            </w:r>
            <w:r w:rsidRPr="00EA4EB3">
              <w:rPr>
                <w:rFonts w:ascii="Times New Roman" w:eastAsia="方正小标宋简体" w:hAnsi="Times New Roman" w:hint="eastAsia"/>
                <w:color w:val="000000"/>
                <w:kern w:val="0"/>
                <w:sz w:val="36"/>
                <w:szCs w:val="36"/>
              </w:rPr>
              <w:t>2024</w:t>
            </w:r>
            <w:r w:rsidRPr="00EA4EB3">
              <w:rPr>
                <w:rFonts w:ascii="Times New Roman" w:eastAsia="方正小标宋简体" w:hAnsi="Times New Roman" w:hint="eastAsia"/>
                <w:color w:val="000000"/>
                <w:kern w:val="0"/>
                <w:sz w:val="36"/>
                <w:szCs w:val="36"/>
              </w:rPr>
              <w:t>年度公开招聘岗位信息表</w:t>
            </w:r>
          </w:p>
          <w:p w:rsidR="00E47A6B" w:rsidRDefault="00E47A6B" w:rsidP="00F95667">
            <w:pPr>
              <w:widowControl/>
              <w:jc w:val="center"/>
              <w:rPr>
                <w:rFonts w:ascii="Times New Roman" w:eastAsia="方正小标宋简体" w:hAnsi="Times New Roman"/>
                <w:color w:val="000000"/>
                <w:kern w:val="0"/>
                <w:sz w:val="36"/>
                <w:szCs w:val="36"/>
              </w:rPr>
            </w:pPr>
          </w:p>
        </w:tc>
      </w:tr>
      <w:tr w:rsidR="00E47A6B" w:rsidTr="00F95667">
        <w:trPr>
          <w:trHeight w:val="402"/>
          <w:jc w:val="center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工作部门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主要职责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招聘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85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岗位条件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编制情况</w:t>
            </w:r>
          </w:p>
        </w:tc>
      </w:tr>
      <w:tr w:rsidR="00E47A6B" w:rsidTr="00F95667">
        <w:trPr>
          <w:trHeight w:val="402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专业及代码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其他条件</w:t>
            </w: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</w:tr>
      <w:tr w:rsidR="00E47A6B" w:rsidTr="00F95667">
        <w:trPr>
          <w:trHeight w:val="288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检索一处、检索二处（翻译处）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专利检索岗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负责根据《专利法》及《专利法实施细则》等法律法规，对发明、实用新型专利进行检索、分析和评价。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计算机科学与技术（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0812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）、信息与通信工程（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0810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）、电子科学与技术（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0809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）、仪器科学与技术（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0804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）、控制科学与工程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(0811)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硕士研究生及以上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编外</w:t>
            </w:r>
          </w:p>
        </w:tc>
      </w:tr>
      <w:tr w:rsidR="00E47A6B" w:rsidTr="00F95667">
        <w:trPr>
          <w:trHeight w:val="2536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检索一处、检索二处（翻译处）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专利检索岗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负责根据《专利法》及《专利法实施细则》等法律法规，对发明、实用新型专利进行检索、分析和评价。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化学（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0703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）、药学（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1007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）、生物学（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0710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）、生物工程（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0836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）、生物与医药（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0860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）、生物医学工程（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0831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硕士研究生及以上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编外</w:t>
            </w:r>
          </w:p>
        </w:tc>
      </w:tr>
      <w:tr w:rsidR="00E47A6B" w:rsidTr="00F95667">
        <w:trPr>
          <w:trHeight w:val="426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工作部门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主要职责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招聘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8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岗位条件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编制情况</w:t>
            </w:r>
          </w:p>
        </w:tc>
      </w:tr>
      <w:tr w:rsidR="00E47A6B" w:rsidTr="00F95667">
        <w:trPr>
          <w:trHeight w:val="345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专业及代码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其他条件</w:t>
            </w: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</w:tr>
      <w:tr w:rsidR="00E47A6B" w:rsidTr="00F95667">
        <w:trPr>
          <w:trHeight w:val="260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审查事务一处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商标辅助审查岗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负责根据《商标法》及《商标法实施细则》等法律法规，进行商标注册申请的实质审查、审核、审签辅助工作。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计算机科学与技术（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0812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）、信息与通信工程（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0810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）、电子科学与技术（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0809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）、仪器科学与技术（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0804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）、控制科学与工程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(0811)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、机械工程（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0802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硕士研究生及以上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编外</w:t>
            </w:r>
          </w:p>
        </w:tc>
      </w:tr>
      <w:tr w:rsidR="00E47A6B" w:rsidTr="00F95667">
        <w:trPr>
          <w:trHeight w:val="1388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审查事务一处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商标辅助审查岗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负责根据《商标法》及《商标法实施细则》等法律法规，进行商标注册申请的实质审查、审核、审签辅助工作。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法学（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0301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）、法律（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0351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）、知识产权（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0354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）、工商管理（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1251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硕士研究生及以上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编外</w:t>
            </w:r>
          </w:p>
        </w:tc>
      </w:tr>
      <w:tr w:rsidR="00E47A6B" w:rsidTr="00F95667">
        <w:trPr>
          <w:trHeight w:val="1388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审查事务一处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商标辅助审查岗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负责根据《商标法》及《商标法实施细则》等法律法规，进行商标注册申请的实质审查、审核、审签辅助工作。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中国语言文学（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0501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）、外国语言文学（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0502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）、心理学（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0402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硕士研究生及以上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编外</w:t>
            </w:r>
          </w:p>
        </w:tc>
      </w:tr>
      <w:tr w:rsidR="00E47A6B" w:rsidTr="00F95667">
        <w:trPr>
          <w:trHeight w:val="567"/>
          <w:jc w:val="center"/>
        </w:trPr>
        <w:tc>
          <w:tcPr>
            <w:tcW w:w="153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6B" w:rsidRDefault="00E47A6B" w:rsidP="00F956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备注：专业名称参考《研究生教育学科专业目录（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2022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年）》，对于所学专业接近但不在上述目录中的，考生可与招聘单位联系，确认报名资格。</w:t>
            </w:r>
          </w:p>
        </w:tc>
      </w:tr>
    </w:tbl>
    <w:p w:rsidR="00FD1B77" w:rsidRPr="00E47A6B" w:rsidRDefault="00FD1B77"/>
    <w:sectPr w:rsidR="00FD1B77" w:rsidRPr="00E47A6B" w:rsidSect="00E47A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FDB" w:rsidRDefault="009A1FDB" w:rsidP="00E47A6B">
      <w:r>
        <w:separator/>
      </w:r>
    </w:p>
  </w:endnote>
  <w:endnote w:type="continuationSeparator" w:id="0">
    <w:p w:rsidR="009A1FDB" w:rsidRDefault="009A1FDB" w:rsidP="00E4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FDB" w:rsidRDefault="009A1FDB" w:rsidP="00E47A6B">
      <w:r>
        <w:separator/>
      </w:r>
    </w:p>
  </w:footnote>
  <w:footnote w:type="continuationSeparator" w:id="0">
    <w:p w:rsidR="009A1FDB" w:rsidRDefault="009A1FDB" w:rsidP="00E47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E7D"/>
    <w:rsid w:val="009A1FDB"/>
    <w:rsid w:val="00BA42E7"/>
    <w:rsid w:val="00E47A6B"/>
    <w:rsid w:val="00EA4EB3"/>
    <w:rsid w:val="00F75E7D"/>
    <w:rsid w:val="00FD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7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7A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7A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7A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7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7A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7A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7A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胡涛</dc:creator>
  <cp:keywords/>
  <dc:description/>
  <cp:lastModifiedBy>胡涛</cp:lastModifiedBy>
  <cp:revision>3</cp:revision>
  <dcterms:created xsi:type="dcterms:W3CDTF">2024-10-18T13:12:00Z</dcterms:created>
  <dcterms:modified xsi:type="dcterms:W3CDTF">2024-10-18T13:15:00Z</dcterms:modified>
</cp:coreProperties>
</file>