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30" w:lineRule="exact"/>
        <w:ind w:left="0" w:leftChars="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附件1</w:t>
      </w:r>
    </w:p>
    <w:p>
      <w:pPr>
        <w:pStyle w:val="2"/>
        <w:spacing w:after="0" w:line="530" w:lineRule="exact"/>
        <w:ind w:left="0" w:leftChars="0"/>
        <w:rPr>
          <w:rFonts w:hint="default" w:ascii="Times New Roman" w:hAnsi="Times New Roman" w:eastAsia="仿宋_GB2312" w:cs="Times New Roman"/>
          <w:bCs/>
          <w:color w:val="000000"/>
          <w:sz w:val="28"/>
          <w:szCs w:val="28"/>
        </w:rPr>
      </w:pPr>
    </w:p>
    <w:p>
      <w:pPr>
        <w:pStyle w:val="2"/>
        <w:spacing w:after="0" w:line="53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四川国土空间生态修复与地质灾害防治研究院</w:t>
      </w:r>
    </w:p>
    <w:p>
      <w:pPr>
        <w:pStyle w:val="2"/>
        <w:spacing w:after="0" w:line="53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US" w:eastAsia="zh-CN"/>
        </w:rPr>
        <w:t>4</w:t>
      </w:r>
      <w:r>
        <w:rPr>
          <w:rFonts w:hint="default" w:ascii="Times New Roman" w:hAnsi="Times New Roman" w:eastAsia="方正小标宋简体" w:cs="Times New Roman"/>
          <w:bCs/>
          <w:color w:val="000000"/>
          <w:sz w:val="44"/>
          <w:szCs w:val="44"/>
        </w:rPr>
        <w:t>年公开考核招聘专</w:t>
      </w:r>
      <w:bookmarkStart w:id="0" w:name="_GoBack"/>
      <w:bookmarkEnd w:id="0"/>
      <w:r>
        <w:rPr>
          <w:rFonts w:hint="default" w:ascii="Times New Roman" w:hAnsi="Times New Roman" w:eastAsia="方正小标宋简体" w:cs="Times New Roman"/>
          <w:bCs/>
          <w:color w:val="000000"/>
          <w:sz w:val="44"/>
          <w:szCs w:val="44"/>
        </w:rPr>
        <w:t>业技术人员</w:t>
      </w:r>
    </w:p>
    <w:p>
      <w:pPr>
        <w:pStyle w:val="2"/>
        <w:spacing w:after="0" w:line="53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岗位和条件要求一览表</w:t>
      </w:r>
    </w:p>
    <w:p>
      <w:pPr>
        <w:pStyle w:val="2"/>
        <w:spacing w:after="0" w:line="500" w:lineRule="exact"/>
        <w:ind w:left="0" w:leftChars="0"/>
        <w:rPr>
          <w:rFonts w:hint="default" w:ascii="Times New Roman" w:hAnsi="Times New Roman" w:eastAsia="仿宋_GB2312" w:cs="Times New Roman"/>
          <w:bCs/>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081"/>
        <w:gridCol w:w="1644"/>
        <w:gridCol w:w="1616"/>
        <w:gridCol w:w="1629"/>
        <w:gridCol w:w="1602"/>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招聘</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岗位</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招聘</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人数</w:t>
            </w:r>
          </w:p>
        </w:tc>
        <w:tc>
          <w:tcPr>
            <w:tcW w:w="1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学历学位</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专业要求</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(符合下列专业之一)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年龄要求</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其他条件</w:t>
            </w:r>
          </w:p>
        </w:tc>
        <w:tc>
          <w:tcPr>
            <w:tcW w:w="3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地质灾害防治专业技术岗</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1</w:t>
            </w:r>
          </w:p>
        </w:tc>
        <w:tc>
          <w:tcPr>
            <w:tcW w:w="1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取得</w:t>
            </w:r>
            <w:r>
              <w:rPr>
                <w:rFonts w:hint="default" w:ascii="Times New Roman" w:hAnsi="Times New Roman" w:eastAsia="仿宋_GB2312" w:cs="Times New Roman"/>
                <w:color w:val="000000"/>
                <w:sz w:val="28"/>
                <w:szCs w:val="28"/>
                <w:lang w:val="en-US" w:eastAsia="zh-CN"/>
              </w:rPr>
              <w:t>硕士</w:t>
            </w:r>
            <w:r>
              <w:rPr>
                <w:rFonts w:hint="default" w:ascii="Times New Roman" w:hAnsi="Times New Roman" w:eastAsia="仿宋_GB2312" w:cs="Times New Roman"/>
                <w:color w:val="000000"/>
                <w:sz w:val="28"/>
                <w:szCs w:val="28"/>
              </w:rPr>
              <w:t>研究生</w:t>
            </w:r>
            <w:r>
              <w:rPr>
                <w:rFonts w:hint="default" w:ascii="Times New Roman" w:hAnsi="Times New Roman" w:eastAsia="仿宋_GB2312" w:cs="Times New Roman"/>
                <w:color w:val="000000"/>
                <w:sz w:val="28"/>
                <w:szCs w:val="28"/>
                <w:lang w:val="en-US" w:eastAsia="zh-CN"/>
              </w:rPr>
              <w:t>及以上</w:t>
            </w:r>
            <w:r>
              <w:rPr>
                <w:rFonts w:hint="default" w:ascii="Times New Roman" w:hAnsi="Times New Roman" w:eastAsia="仿宋_GB2312" w:cs="Times New Roman"/>
                <w:color w:val="000000"/>
                <w:sz w:val="28"/>
                <w:szCs w:val="28"/>
              </w:rPr>
              <w:t>学历</w:t>
            </w:r>
            <w:r>
              <w:rPr>
                <w:rFonts w:hint="default" w:ascii="Times New Roman" w:hAnsi="Times New Roman" w:eastAsia="仿宋_GB2312" w:cs="Times New Roman"/>
                <w:color w:val="000000"/>
                <w:sz w:val="28"/>
                <w:szCs w:val="28"/>
                <w:lang w:val="en-US" w:eastAsia="zh-CN"/>
              </w:rPr>
              <w:t>学位</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地质工程、</w:t>
            </w:r>
            <w:r>
              <w:rPr>
                <w:rFonts w:hint="default" w:ascii="Times New Roman" w:hAnsi="Times New Roman" w:eastAsia="仿宋_GB2312" w:cs="Times New Roman"/>
                <w:color w:val="000000"/>
                <w:sz w:val="28"/>
                <w:szCs w:val="28"/>
                <w:lang w:val="en-US" w:eastAsia="zh-CN"/>
              </w:rPr>
              <w:t>环境工程、</w:t>
            </w:r>
            <w:r>
              <w:rPr>
                <w:rFonts w:hint="default" w:ascii="Times New Roman" w:hAnsi="Times New Roman" w:eastAsia="仿宋_GB2312" w:cs="Times New Roman"/>
                <w:color w:val="000000"/>
                <w:sz w:val="28"/>
                <w:szCs w:val="28"/>
              </w:rPr>
              <w:t>地质资源与地质工程</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地质学</w:t>
            </w:r>
          </w:p>
        </w:tc>
        <w:tc>
          <w:tcPr>
            <w:tcW w:w="162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both"/>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198</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年1月1日及以后出生</w:t>
            </w:r>
            <w:r>
              <w:rPr>
                <w:rFonts w:hint="default" w:ascii="Times New Roman" w:hAnsi="Times New Roman" w:eastAsia="仿宋_GB2312" w:cs="Times New Roman"/>
                <w:color w:val="000000"/>
                <w:sz w:val="28"/>
                <w:szCs w:val="28"/>
                <w:lang w:eastAsia="zh-CN"/>
              </w:rPr>
              <w:t>；博士研究生可放宽至198</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lang w:eastAsia="zh-CN"/>
              </w:rPr>
              <w:t>年1月1日及以后出生</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both"/>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具有2年及以上相关工作经历（截止到报名之日）</w:t>
            </w:r>
          </w:p>
        </w:tc>
        <w:tc>
          <w:tcPr>
            <w:tcW w:w="3212"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按照《四川省人力资源和社会保障厅关于考核招聘地勘水文急需短缺专业技术岗位工作人员的通知》（川人社函〔2022〕528号）考核招聘的人员，到我单位入职后服务期不少于三年（含试用期）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Y2EzZmVlZWRlZDQxNjEyNmJkZTNjNTM2N2JiMzEifQ=="/>
    <w:docVar w:name="KSO_WPS_MARK_KEY" w:val="12a99d7c-c336-44da-83fa-a8f720cf84d1"/>
  </w:docVars>
  <w:rsids>
    <w:rsidRoot w:val="00000000"/>
    <w:rsid w:val="46C5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2024-10-15T00:52:42Z</dcterms:created>
  <dc:creator>admin</dc:creator>
  <cp:lastModifiedBy>&amp;栀骨词</cp:lastModifiedBy>
  <dcterms:modified xsi:type="dcterms:W3CDTF">2024-10-15T00:52:57Z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993E90459A7342248D50759BB53C4DDB_12</vt:lpwstr>
  </property>
</Properties>
</file>