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71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  <w:t>附件1</w:t>
      </w:r>
    </w:p>
    <w:p w14:paraId="71F745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9"/>
        <w:tblpPr w:leftFromText="180" w:rightFromText="180" w:vertAnchor="text" w:horzAnchor="page" w:tblpX="1126" w:tblpY="359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46"/>
        <w:gridCol w:w="1763"/>
        <w:gridCol w:w="719"/>
        <w:gridCol w:w="1516"/>
        <w:gridCol w:w="2775"/>
        <w:gridCol w:w="5432"/>
        <w:gridCol w:w="695"/>
      </w:tblGrid>
      <w:tr w14:paraId="67AE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5E6DE609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6DB7E63D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6516B9A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339A47A1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职位数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48E4A454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29BAEB10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2BD9D97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23C61EE9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014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37EB7A40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466FB587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20241008101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75CB1989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巡逻协管员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3C9774EB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01D02773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62D7BBE5"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both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1.做好弥牟镇辖区内的综治巡逻、城市管理、夜班值守等工作；</w:t>
            </w:r>
          </w:p>
          <w:p w14:paraId="61D80615"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both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2.完成交办的应急处突等其它工作任务。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2B5D23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1.具有高中(相当学历)及以上学历；</w:t>
            </w:r>
          </w:p>
          <w:p w14:paraId="266085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2.男性，年龄45周岁及以下（1979年1月1日以后出生）；</w:t>
            </w:r>
          </w:p>
          <w:p w14:paraId="29BBDE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3.思想作风正派，热心城市管理及治安工作，具有较强的吃苦耐劳和忠诚奉献精神，适应临时加班、值夜班，服从组织安排；身体健康，无残疾和传染病；</w:t>
            </w:r>
          </w:p>
          <w:p w14:paraId="51F7B5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4.同等情况下，具备以下条件的可优先考虑：①复退军人、警校毕业生；②有武术、散打、擒拿技术专长；③熟悉青白江区弥牟镇社会环境；④有驾驶证的；⑤有相关类似岗位从业经历的。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200899E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 w14:paraId="2180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4535EE24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18F874DE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20241008102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7E3CD930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小区网格员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7CFAA04F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0157E1D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475B93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积极宣传贯彻党的路线、方针、政策和国家法律法规，以及各级党委、政府的重大决策部署；</w:t>
            </w:r>
          </w:p>
          <w:p w14:paraId="765BF9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弥牟镇辖区的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社区小区网格工作；</w:t>
            </w:r>
          </w:p>
          <w:p w14:paraId="6F180E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3.负责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协助社区党组织和居民委员会做好有关工作；</w:t>
            </w:r>
          </w:p>
          <w:p w14:paraId="7C1D60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eastAsia="zh-CN"/>
              </w:rPr>
              <w:t>根据安排做好相关工作。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7F3278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1.具有大学专科及以上学历；</w:t>
            </w:r>
          </w:p>
          <w:p w14:paraId="4101F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2.35周岁及以下（1989年1月1日后出生）；</w:t>
            </w:r>
          </w:p>
          <w:p w14:paraId="3E4B53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热爱社区工作，乐于奉献，善于开展群众工作，具有一定的组织协调能力和相关业务知识；工作严谨细心、原则性强、责任心强，有良好的职业素养；优秀的表达能力及沟通技巧和组织协调能力，有团队协作精神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30B9C825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 w14:paraId="382A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49670B74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4BD80081"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20241008201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03DC6B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业务辅助岗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7FCA97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671FAC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计算机类相关专业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6F9757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主要从事信息化建设和业务需求的收集整理、数据维护等工作。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2B4CC2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1.具有普通高等教育本科及以上学历，并取得学历相应学位；</w:t>
            </w:r>
          </w:p>
          <w:p w14:paraId="50AAC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2.年龄30周岁及以下（1994年1月1日及以后出生）；</w:t>
            </w:r>
          </w:p>
          <w:p w14:paraId="6BCB4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  <w:t>熟悉计算机软件、硬件，有分类和整理各类数据的能力；</w:t>
            </w:r>
          </w:p>
          <w:p w14:paraId="763F66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工作严谨细心、原则性强、责任心强、保密观念强，有良好的职业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  <w:t>素养；</w:t>
            </w:r>
          </w:p>
          <w:p w14:paraId="5BB1DE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  <w:t>5.同等条件下，具备以下条件的可优先考虑：有机关事业单位工作经历的。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3D90AB80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 w14:paraId="1ADB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29D74235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72347ED1"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20241008202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40EB9F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管理事务辅助岗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0DB2D8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3D32EB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专业不限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3B9AD8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主要从事公文收发、公文流转、对外宣传等工作，辅助开展文稿起草、会务协调、内勤管理等工作。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2C69BF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1.具有普通高等教育本科及以上学历，并取得学历相应学位；</w:t>
            </w:r>
          </w:p>
          <w:p w14:paraId="497CF9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2.年龄30周岁及以下（1994年1月1日及以后出生）；</w:t>
            </w:r>
          </w:p>
          <w:p w14:paraId="43B28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3.具有较强的沟通协调和语言表达能力，工作耐心细致、严谨负责；具备扎实的文字功底，熟悉电脑操作，熟练使用办公软件；</w:t>
            </w:r>
          </w:p>
          <w:p w14:paraId="482424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4.具有良好的品行和职业道德，吃苦耐劳，担当负责。</w:t>
            </w:r>
          </w:p>
          <w:p w14:paraId="09E10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18"/>
                <w:szCs w:val="18"/>
                <w:lang w:val="en-US" w:eastAsia="zh-CN" w:bidi="ar-SA"/>
              </w:rPr>
              <w:t>5.同等条件下，具备以下条件的可优先考虑：有机关事业单位工作经历的。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6096E8DE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 w14:paraId="73B6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 w14:paraId="14051AD0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46" w:type="dxa"/>
            <w:tcBorders>
              <w:tl2br w:val="nil"/>
              <w:tr2bl w:val="nil"/>
            </w:tcBorders>
            <w:noWrap w:val="0"/>
            <w:vAlign w:val="center"/>
          </w:tcPr>
          <w:p w14:paraId="18535860"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20241008301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 w14:paraId="13E242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技术服务岗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 w14:paraId="74300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 w14:paraId="3261BF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土地资源管理、自然地理与资源环境、地理科学、地理信息科学、测绘工程、地理空间信息工程和建筑类等相关专业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7812C1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主要从事土地管理、规划管理相关技术服务工作。</w:t>
            </w:r>
          </w:p>
        </w:tc>
        <w:tc>
          <w:tcPr>
            <w:tcW w:w="5432" w:type="dxa"/>
            <w:tcBorders>
              <w:tl2br w:val="nil"/>
              <w:tr2bl w:val="nil"/>
            </w:tcBorders>
            <w:noWrap w:val="0"/>
            <w:vAlign w:val="center"/>
          </w:tcPr>
          <w:p w14:paraId="2C9CD6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1.具有普通高等教育本科及以上学历，并取得学历相应学位；</w:t>
            </w:r>
          </w:p>
          <w:p w14:paraId="442C40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2.年龄35周岁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以下（198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年1月1日后出生）；</w:t>
            </w:r>
          </w:p>
          <w:p w14:paraId="6C6CBF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.熟练运用Arcgis、CAD等制图软件；</w:t>
            </w:r>
          </w:p>
          <w:p w14:paraId="163C9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4.具有较强的人际沟通能力、组织协调能力、语言表达能力和钻研能力，逻辑思维清晰，创新能力强；</w:t>
            </w:r>
          </w:p>
          <w:p w14:paraId="0757E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5.同等条件下，具备以下条件的可优先考虑：有规划和自然资源管理相关工作经验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highlight w:val="none"/>
                <w:lang w:val="en-US" w:eastAsia="zh-CN"/>
              </w:rPr>
              <w:t>的。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 w14:paraId="61674EC9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</w:tbl>
    <w:p w14:paraId="51C47412"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1FC7861-2139-40B3-8360-78BC1B11149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5ECA983-FF5E-4F58-89E4-4C1148C3D8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400B54F9"/>
    <w:rsid w:val="01ED16D7"/>
    <w:rsid w:val="04854CEC"/>
    <w:rsid w:val="04906B41"/>
    <w:rsid w:val="08AF07DF"/>
    <w:rsid w:val="13380DCB"/>
    <w:rsid w:val="14365F87"/>
    <w:rsid w:val="18AB502F"/>
    <w:rsid w:val="1C0A03F7"/>
    <w:rsid w:val="28427075"/>
    <w:rsid w:val="2AA44D82"/>
    <w:rsid w:val="2C196E15"/>
    <w:rsid w:val="3000525A"/>
    <w:rsid w:val="31B44819"/>
    <w:rsid w:val="33A61A28"/>
    <w:rsid w:val="3D256A19"/>
    <w:rsid w:val="3F36208A"/>
    <w:rsid w:val="400B54F9"/>
    <w:rsid w:val="41C35326"/>
    <w:rsid w:val="4E3F6095"/>
    <w:rsid w:val="5D283941"/>
    <w:rsid w:val="614052FA"/>
    <w:rsid w:val="63980804"/>
    <w:rsid w:val="6A2E31F4"/>
    <w:rsid w:val="6CE21811"/>
    <w:rsid w:val="7299076E"/>
    <w:rsid w:val="758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1"/>
    </w:rPr>
  </w:style>
  <w:style w:type="paragraph" w:styleId="5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alloon Text"/>
    <w:basedOn w:val="1"/>
    <w:next w:val="1"/>
    <w:autoRedefine/>
    <w:qFormat/>
    <w:uiPriority w:val="99"/>
    <w:rPr>
      <w:sz w:val="18"/>
      <w:szCs w:val="18"/>
    </w:rPr>
  </w:style>
  <w:style w:type="paragraph" w:styleId="7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1258</Characters>
  <Lines>0</Lines>
  <Paragraphs>0</Paragraphs>
  <TotalTime>5</TotalTime>
  <ScaleCrop>false</ScaleCrop>
  <LinksUpToDate>false</LinksUpToDate>
  <CharactersWithSpaces>1260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2024-03-12T03:22:00Z</dcterms:created>
  <dc:creator>20210512</dc:creator>
  <cp:lastModifiedBy>陈杰</cp:lastModifiedBy>
  <dcterms:modified xsi:type="dcterms:W3CDTF">2024-10-08T08:09:20Z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89D71E62EF964B8BB515D56785E11E5D_13</vt:lpwstr>
  </property>
</Properties>
</file>