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5D57F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324CD1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报考注意事项</w:t>
      </w:r>
    </w:p>
    <w:p w14:paraId="7E0C6C5B">
      <w:pPr>
        <w:ind w:firstLine="618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．报考人员须认真阅读公告要求，准确把握报考岗位的具体条件，只能选择一个岗位报名，报考多个岗位的，取消报名资格。报名必须使用有效期内的二代身份证。考生须诚信报名、诚信考试。凡提供虚假报考材料的，一经查实，即取消报考资格。对伪造、变造有关证件、材料、信息，骗取考试资格的，将按有关规定予以处理。涉嫌犯罪的，移送司法机关处理。</w:t>
      </w:r>
    </w:p>
    <w:p w14:paraId="58441DDE">
      <w:pPr>
        <w:ind w:firstLine="618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2．报考人员须于报名资格审查之日前取得相应学历、学位、执业资格及职称证书；港澳台学习、国外留学归来人员须取得教育部中国留学服务中心境外学历、学位认证函及有关证明材料方可报考。</w:t>
      </w:r>
    </w:p>
    <w:p w14:paraId="21F84CFC">
      <w:pPr>
        <w:ind w:firstLine="618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．入围面试的考生须作出不主动放弃面试、体检、考察、聘用资格及若被聘用保证按时报到的承诺。违背承诺者将记录在案，且2年内不得参加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村（社区）党组织书记、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“两委”干部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储备人选公开招聘考试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 w14:paraId="57A23B8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720" w:footer="720" w:gutter="0"/>
      <w:pgNumType w:fmt="numberInDash"/>
      <w:cols w:space="720" w:num="1"/>
      <w:rtlGutter w:val="0"/>
      <w:docGrid w:type="linesAndChars" w:linePitch="579" w:charSpace="-2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Tc0YTMxOTBjZWZmMjA3Y2FjZmU2OTEwNTlhNGEifQ=="/>
  </w:docVars>
  <w:rsids>
    <w:rsidRoot w:val="00172A27"/>
    <w:rsid w:val="03506309"/>
    <w:rsid w:val="037F0A26"/>
    <w:rsid w:val="06144961"/>
    <w:rsid w:val="0E895664"/>
    <w:rsid w:val="10EC41F1"/>
    <w:rsid w:val="1C1B785F"/>
    <w:rsid w:val="219A520F"/>
    <w:rsid w:val="271307D6"/>
    <w:rsid w:val="2FCE008E"/>
    <w:rsid w:val="301C2757"/>
    <w:rsid w:val="354F588C"/>
    <w:rsid w:val="40AF2C81"/>
    <w:rsid w:val="46C02D0C"/>
    <w:rsid w:val="4C0D7573"/>
    <w:rsid w:val="54AC2257"/>
    <w:rsid w:val="70C740EC"/>
    <w:rsid w:val="773E3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349</Words>
  <Characters>349</Characters>
  <Lines>0</Lines>
  <Paragraphs>0</Paragraphs>
  <TotalTime>0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夜归人</dc:creator>
  <cp:lastModifiedBy>陈泽权</cp:lastModifiedBy>
  <cp:lastPrinted>2022-10-10T02:11:00Z</cp:lastPrinted>
  <dcterms:modified xsi:type="dcterms:W3CDTF">2024-10-09T02:58:21Z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8CBDD21EE8384DF68FE9A112C7536672_13</vt:lpwstr>
  </property>
</Properties>
</file>