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附件1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>泰</w:t>
      </w:r>
      <w:r>
        <w:rPr>
          <w:rFonts w:hint="eastAsia"/>
          <w:b/>
          <w:bCs/>
          <w:color w:val="333333"/>
          <w:sz w:val="32"/>
          <w:szCs w:val="32"/>
        </w:rPr>
        <w:t>山区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>徐家楼街道</w:t>
      </w:r>
      <w:r>
        <w:rPr>
          <w:rFonts w:hint="eastAsia"/>
          <w:b/>
          <w:bCs/>
          <w:color w:val="333333"/>
          <w:sz w:val="32"/>
          <w:szCs w:val="32"/>
        </w:rPr>
        <w:t>2024年城镇公益性岗位招聘人员计划表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color w:val="333333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73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设岗社区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公共管理类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公共服务类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（基层公共就业服务岗位）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社会事业类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设施维护类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社会治理类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（司法协理员岗位）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新华社区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徐家楼社区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新峪社区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前灌社区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大官庄村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万家庄村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="宋体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333333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>
      <w:pPr>
        <w:rPr>
          <w:sz w:val="22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37249"/>
    <w:rsid w:val="1D6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2024-09-26T07:03:00Z</dcterms:created>
  <dc:creator>두석</dc:creator>
  <cp:lastModifiedBy>두석</cp:lastModifiedBy>
  <dcterms:modified xsi:type="dcterms:W3CDTF">2024-09-26T07:04:14Z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