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ˎ̥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ˎ̥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ˎ̥" w:eastAsia="方正小标宋简体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ˎ̥" w:eastAsia="方正小标宋简体" w:cs="宋体"/>
          <w:kern w:val="0"/>
          <w:sz w:val="44"/>
          <w:szCs w:val="44"/>
        </w:rPr>
        <w:t>年宁德市气象部门编外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ˎ̥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ˎ̥" w:eastAsia="方正小标宋简体" w:cs="宋体"/>
          <w:kern w:val="0"/>
          <w:sz w:val="44"/>
          <w:szCs w:val="44"/>
        </w:rPr>
        <w:t>劳动用工招聘公告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因工作需要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拟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公开招聘宁德市气象部门编外用工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名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，岗位为霞浦县气象局行政办公岗。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</w:rPr>
        <w:t>“公开、</w:t>
      </w:r>
      <w:r>
        <w:rPr>
          <w:rFonts w:hint="eastAsia" w:ascii="仿宋_GB2312" w:eastAsia="仿宋_GB2312"/>
          <w:sz w:val="32"/>
          <w:szCs w:val="32"/>
          <w:lang w:eastAsia="zh-CN"/>
        </w:rPr>
        <w:t>公平</w:t>
      </w:r>
      <w:r>
        <w:rPr>
          <w:rFonts w:hint="eastAsia" w:ascii="仿宋_GB2312" w:eastAsia="仿宋_GB2312"/>
          <w:sz w:val="32"/>
          <w:szCs w:val="32"/>
        </w:rPr>
        <w:t>、竞争、择优”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的原则，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面向社会公开招聘工作人员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现将有关事项公告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招聘</w:t>
      </w:r>
      <w:r>
        <w:rPr>
          <w:rFonts w:hint="eastAsia" w:ascii="黑体" w:hAnsi="黑体" w:eastAsia="黑体" w:cs="黑体"/>
          <w:kern w:val="0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1．遵守中华人民共和国宪法、法律法规，坚决拥护党的领导，贯彻执行党和政府的各项方针政策；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2.政治素质好，遵守纪律，品行端正，道德良好，责任心强，热心为群众服务，具有一定的组织、管理、协调能力；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3.身体健康，具备适应岗位要求的身体条件；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4.综治等情况符合有关政策规定；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年龄在3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岁以下，19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89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月1日以后出生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能熟练使用计算机及电算化软件，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具有良好的写作功底，能熟练运用o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ffice等办公软件和常用办公设备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对行政事业单位会计制度有一定了解，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具有一定的组织、管理、协调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、行政办公能力，具有较强的沟通能力，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有基层行政机关、事业单位办公室或财务工作经历者优先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具备招聘岗位要求的各项资格条件。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有下列情形之一的不得报考：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1.曾因犯罪受过刑事处罚或曾被开除公职的人员；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2.在最高人民法院失信被执行人查询平台查询有失信记录的人员；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3.有法律规定不得聘用的其它情形。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二、招聘岗位、人数及资格条件</w:t>
      </w:r>
    </w:p>
    <w:tbl>
      <w:tblPr>
        <w:tblStyle w:val="6"/>
        <w:tblpPr w:leftFromText="180" w:rightFromText="180" w:vertAnchor="text" w:horzAnchor="page" w:tblpX="1827" w:tblpY="239"/>
        <w:tblW w:w="85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823"/>
        <w:gridCol w:w="2764"/>
        <w:gridCol w:w="1540"/>
        <w:gridCol w:w="1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招聘单位岗位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人数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招聘岗位资格条件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主要职责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_GB2312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霞浦县气象局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行政办公岗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学历：大学本科及以上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专业：会计、经济、金融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jc w:val="both"/>
              <w:textAlignment w:val="auto"/>
              <w:rPr>
                <w:rFonts w:hint="eastAsia" w:ascii="仿宋_GB2312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等相关专业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行政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办公、</w:t>
            </w: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文秘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、财务</w:t>
            </w: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管理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等</w:t>
            </w: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相关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工作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有基层行政机关、事业单位办公室或财务工作经历者优先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三、薪酬待遇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薪资参照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宁德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市气象局编外人员薪资福利标准执行。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招聘程序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2" w:firstLineChars="200"/>
        <w:jc w:val="left"/>
        <w:textAlignment w:val="auto"/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报名事项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1.报名时间：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2024年9月6日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～202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7个工作日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2.需提交的电子版材料：①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宁德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市气象局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编外用工招聘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报名表（附件）；②本人有效身份证正反面扫描件；③毕业证书、学位证书扫描件及学信网《学历证书电子注册备案表》；④其他相关资格及荣誉证书；⑤本人近期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寸电子档免冠彩色照片；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3.报名方式：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fldChar w:fldCharType="begin"/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instrText xml:space="preserve"> HYPERLINK "mailto:应聘者将以上材料统一整理至压缩包发送至邮箱ndsqxj@163.com，压缩文件标题为\“姓名-学历-专业\”。" </w:instrTex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应聘者将以上材料统一整理至压缩包发送至邮箱ndsqxj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@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163.com，压缩文件标题为“姓名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学历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专业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”。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材料不齐或不符合规范的，视为自动放弃。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报名咨询电话：059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-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2878854</w:t>
      </w:r>
      <w:r>
        <w:rPr>
          <w:rFonts w:hint="eastAsia" w:ascii="仿宋_GB2312" w:hAnsi="宋体" w:eastAsia="仿宋_GB2312"/>
          <w:spacing w:val="-12"/>
          <w:sz w:val="32"/>
          <w:szCs w:val="32"/>
          <w:lang w:val="en-US" w:eastAsia="zh-CN"/>
        </w:rPr>
        <w:t>（工作日上午8：00-12：00，下午15：00-18：00）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2" w:firstLineChars="200"/>
        <w:jc w:val="left"/>
        <w:textAlignment w:val="auto"/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宁德市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气象局按照报名条件对所有报考人员进行资格审查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2024年9月25日前电话通知符合要求的人员。资格审查贯穿招录工作全过程，对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提供虚假材料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、故意隐瞒实情及在应聘考核中作弊的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一经查实立即取消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其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面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试、聘用资格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，造成严重后果的，追究相应法律责任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2" w:firstLineChars="200"/>
        <w:jc w:val="left"/>
        <w:textAlignment w:val="auto"/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  <w:lang w:eastAsia="zh-CN"/>
        </w:rPr>
        <w:t>考试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考试方式：采用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面试方式进行，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具体时间另行通知。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2.考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试地点：宁德市气象局（宁德市蕉城区八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一五西路安居弄3号）。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3.考试时请携带本人户口本、身份证、学历证书、学位证书、专业技术资格证等原件及复印件。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2" w:firstLineChars="200"/>
        <w:jc w:val="left"/>
        <w:textAlignment w:val="auto"/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体检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体检标准及项目参照事业单位人员录用标准执行。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体检费用由体检人员自行承担，体检对象对体检结果有异议的，可在体检结果公布后一周内申请复检一次，体检结论以复检结果为准。体检不合格者取消聘用资格。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2" w:firstLineChars="200"/>
        <w:jc w:val="left"/>
        <w:textAlignment w:val="auto"/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政审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对体检合格的拟聘用人员，需提供由户籍所在地公安机关开具的无犯罪记录证明，发现违法、违规及其它不宜聘用事项的，将取消其聘用资格。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2" w:firstLineChars="200"/>
        <w:jc w:val="left"/>
        <w:textAlignment w:val="auto"/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  <w:lang w:eastAsia="zh-CN"/>
        </w:rPr>
        <w:t>（六）确定人选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根据面试、体检、政审情况，确定拟招聘人选报宁德市气象局领导班子研究。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  <w:lang w:eastAsia="zh-CN"/>
        </w:rPr>
        <w:t>（七）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99" w:firstLine="320" w:firstLineChars="1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对体检政审合格的拟聘用人员，予以公示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7个工作日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2" w:firstLineChars="200"/>
        <w:jc w:val="left"/>
        <w:textAlignment w:val="auto"/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聘用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公示期满后，没有问题反映或有问题反映经查实不影响聘用的，双方签订劳动合同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。被聘用人员应在规定时间内报到，否则取消聘用资格。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五、监督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本次招聘工作由宁德市气象局招聘工作小组组织实施，宁德市气象局纪检组对招聘工作进行全程监督。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ˎ̥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监督电话：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0593-</w:t>
      </w:r>
      <w:r>
        <w:rPr>
          <w:rFonts w:hint="eastAsia" w:ascii="仿宋_GB2312" w:hAnsi="宋体" w:eastAsia="仿宋_GB2312"/>
          <w:spacing w:val="-12"/>
          <w:sz w:val="32"/>
          <w:szCs w:val="32"/>
        </w:rPr>
        <w:t>2837959</w:t>
      </w:r>
      <w:r>
        <w:rPr>
          <w:rFonts w:hint="eastAsia" w:ascii="仿宋_GB2312" w:hAnsi="宋体" w:eastAsia="仿宋_GB2312"/>
          <w:spacing w:val="-12"/>
          <w:sz w:val="32"/>
          <w:szCs w:val="32"/>
          <w:lang w:val="en-US" w:eastAsia="zh-CN"/>
        </w:rPr>
        <w:t xml:space="preserve"> （工作日上午8：00-12：00，下午15：00-18：00）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附件：宁德市气象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部门编外用工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招聘报名登记表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center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宁德市气象局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640" w:firstLineChars="200"/>
        <w:jc w:val="righ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日</w:t>
      </w:r>
    </w:p>
    <w:p>
      <w:pPr>
        <w:widowControl/>
        <w:spacing w:line="360" w:lineRule="auto"/>
        <w:jc w:val="both"/>
        <w:rPr>
          <w:rFonts w:hint="eastAsia" w:ascii="方正小标宋简体" w:hAnsi="Arial" w:eastAsia="方正小标宋简体" w:cs="Arial"/>
          <w:kern w:val="0"/>
          <w:sz w:val="44"/>
          <w:szCs w:val="44"/>
        </w:rPr>
      </w:pPr>
    </w:p>
    <w:p>
      <w:pPr>
        <w:widowControl/>
        <w:spacing w:line="360" w:lineRule="auto"/>
        <w:jc w:val="both"/>
        <w:rPr>
          <w:rFonts w:hint="eastAsia" w:ascii="方正小标宋简体" w:hAnsi="Arial" w:eastAsia="方正小标宋简体" w:cs="Arial"/>
          <w:kern w:val="0"/>
          <w:sz w:val="44"/>
          <w:szCs w:val="44"/>
        </w:rPr>
      </w:pPr>
    </w:p>
    <w:p>
      <w:pPr>
        <w:widowControl/>
        <w:spacing w:line="360" w:lineRule="auto"/>
        <w:jc w:val="both"/>
        <w:rPr>
          <w:rFonts w:hint="eastAsia" w:ascii="方正小标宋简体" w:hAnsi="Arial" w:eastAsia="方正小标宋简体" w:cs="Arial"/>
          <w:kern w:val="0"/>
          <w:sz w:val="44"/>
          <w:szCs w:val="44"/>
        </w:rPr>
      </w:pPr>
    </w:p>
    <w:p>
      <w:pPr>
        <w:widowControl/>
        <w:spacing w:line="360" w:lineRule="auto"/>
        <w:jc w:val="both"/>
        <w:rPr>
          <w:rFonts w:hint="eastAsia" w:ascii="方正小标宋简体" w:hAnsi="Arial" w:eastAsia="方正小标宋简体" w:cs="Arial"/>
          <w:kern w:val="0"/>
          <w:sz w:val="44"/>
          <w:szCs w:val="44"/>
        </w:rPr>
      </w:pPr>
    </w:p>
    <w:p>
      <w:pPr>
        <w:widowControl/>
        <w:spacing w:line="360" w:lineRule="auto"/>
        <w:jc w:val="both"/>
        <w:rPr>
          <w:rFonts w:hint="eastAsia" w:ascii="方正小标宋简体" w:hAnsi="Arial" w:eastAsia="方正小标宋简体" w:cs="Arial"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eastAsia" w:ascii="方正小标宋简体" w:hAnsi="Arial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宁德市气象</w:t>
      </w:r>
      <w:r>
        <w:rPr>
          <w:rFonts w:hint="eastAsia" w:ascii="方正小标宋简体" w:hAnsi="Arial" w:eastAsia="方正小标宋简体" w:cs="Arial"/>
          <w:kern w:val="0"/>
          <w:sz w:val="44"/>
          <w:szCs w:val="44"/>
          <w:lang w:eastAsia="zh-CN"/>
        </w:rPr>
        <w:t>部门编外用工</w:t>
      </w: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招聘报名登记表</w:t>
      </w:r>
    </w:p>
    <w:tbl>
      <w:tblPr>
        <w:tblStyle w:val="6"/>
        <w:tblW w:w="5504" w:type="pct"/>
        <w:tblInd w:w="-42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54"/>
        <w:gridCol w:w="1050"/>
        <w:gridCol w:w="111"/>
        <w:gridCol w:w="806"/>
        <w:gridCol w:w="439"/>
        <w:gridCol w:w="215"/>
        <w:gridCol w:w="720"/>
        <w:gridCol w:w="585"/>
        <w:gridCol w:w="1249"/>
        <w:gridCol w:w="568"/>
        <w:gridCol w:w="8"/>
        <w:gridCol w:w="492"/>
        <w:gridCol w:w="330"/>
        <w:gridCol w:w="1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92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姓名</w:t>
            </w:r>
          </w:p>
        </w:tc>
        <w:tc>
          <w:tcPr>
            <w:tcW w:w="59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性别</w:t>
            </w:r>
          </w:p>
        </w:tc>
        <w:tc>
          <w:tcPr>
            <w:tcW w:w="704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民族</w:t>
            </w:r>
          </w:p>
        </w:tc>
        <w:tc>
          <w:tcPr>
            <w:tcW w:w="547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873" w:type="pct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照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28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出生年月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面貌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全日制最高学历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873" w:type="pct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28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最高学历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学位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籍贯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873" w:type="pct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28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毕业院校</w:t>
            </w:r>
          </w:p>
        </w:tc>
        <w:tc>
          <w:tcPr>
            <w:tcW w:w="1712" w:type="pct"/>
            <w:gridSpan w:val="6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 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毕业时间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873" w:type="pct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28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现工作单位</w:t>
            </w:r>
          </w:p>
        </w:tc>
        <w:tc>
          <w:tcPr>
            <w:tcW w:w="4072" w:type="pct"/>
            <w:gridSpan w:val="1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28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现担任职务</w:t>
            </w:r>
          </w:p>
        </w:tc>
        <w:tc>
          <w:tcPr>
            <w:tcW w:w="1712" w:type="pct"/>
            <w:gridSpan w:val="6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普通话等级</w:t>
            </w:r>
          </w:p>
        </w:tc>
        <w:tc>
          <w:tcPr>
            <w:tcW w:w="1421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28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所学专业</w:t>
            </w:r>
          </w:p>
        </w:tc>
        <w:tc>
          <w:tcPr>
            <w:tcW w:w="1233" w:type="pct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外语水平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716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计算机水平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28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婚姻状况</w:t>
            </w:r>
          </w:p>
        </w:tc>
        <w:tc>
          <w:tcPr>
            <w:tcW w:w="4072" w:type="pct"/>
            <w:gridSpan w:val="1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28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电子邮件地址</w:t>
            </w:r>
          </w:p>
        </w:tc>
        <w:tc>
          <w:tcPr>
            <w:tcW w:w="2652" w:type="pct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716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邮政编码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28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身份证号</w:t>
            </w:r>
          </w:p>
        </w:tc>
        <w:tc>
          <w:tcPr>
            <w:tcW w:w="2012" w:type="pct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联系电话</w:t>
            </w:r>
          </w:p>
        </w:tc>
        <w:tc>
          <w:tcPr>
            <w:tcW w:w="1421" w:type="pct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22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报考单位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岗位</w:t>
            </w:r>
          </w:p>
        </w:tc>
        <w:tc>
          <w:tcPr>
            <w:tcW w:w="3478" w:type="pct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学习经历</w:t>
            </w:r>
          </w:p>
        </w:tc>
        <w:tc>
          <w:tcPr>
            <w:tcW w:w="4151" w:type="pct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社会工作经历</w:t>
            </w:r>
          </w:p>
        </w:tc>
        <w:tc>
          <w:tcPr>
            <w:tcW w:w="4151" w:type="pct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奖惩情况</w:t>
            </w:r>
          </w:p>
        </w:tc>
        <w:tc>
          <w:tcPr>
            <w:tcW w:w="4151" w:type="pct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49" w:type="pct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家庭成员情况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姓名</w:t>
            </w:r>
          </w:p>
        </w:tc>
        <w:tc>
          <w:tcPr>
            <w:tcW w:w="805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关系</w:t>
            </w: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所在单位</w:t>
            </w:r>
          </w:p>
        </w:tc>
        <w:tc>
          <w:tcPr>
            <w:tcW w:w="112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49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80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1129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49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805" w:type="pct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600" w:type="pct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129" w:type="pct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9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80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1129" w:type="pct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</w:tr>
    </w:tbl>
    <w:p>
      <w:pPr>
        <w:rPr>
          <w:rFonts w:hint="eastAsia" w:ascii="宋体" w:hAnsi="宋体"/>
          <w:sz w:val="24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7FA08C"/>
    <w:multiLevelType w:val="singleLevel"/>
    <w:tmpl w:val="CC7FA08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5FFC1D9"/>
    <w:multiLevelType w:val="singleLevel"/>
    <w:tmpl w:val="E5FFC1D9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E28"/>
    <w:rsid w:val="000325B7"/>
    <w:rsid w:val="00047987"/>
    <w:rsid w:val="00051B3B"/>
    <w:rsid w:val="00053A0E"/>
    <w:rsid w:val="000828CD"/>
    <w:rsid w:val="00093CBC"/>
    <w:rsid w:val="000B7B81"/>
    <w:rsid w:val="00101038"/>
    <w:rsid w:val="00102DDF"/>
    <w:rsid w:val="00113A3B"/>
    <w:rsid w:val="001204EB"/>
    <w:rsid w:val="001248AA"/>
    <w:rsid w:val="0012702F"/>
    <w:rsid w:val="00133A4B"/>
    <w:rsid w:val="00134D29"/>
    <w:rsid w:val="001526CF"/>
    <w:rsid w:val="0016799F"/>
    <w:rsid w:val="0018196B"/>
    <w:rsid w:val="00184531"/>
    <w:rsid w:val="00187976"/>
    <w:rsid w:val="001A13F2"/>
    <w:rsid w:val="001A3550"/>
    <w:rsid w:val="001A752F"/>
    <w:rsid w:val="00202743"/>
    <w:rsid w:val="00212E9A"/>
    <w:rsid w:val="00232D44"/>
    <w:rsid w:val="0024260A"/>
    <w:rsid w:val="00243EC7"/>
    <w:rsid w:val="00255A30"/>
    <w:rsid w:val="00265A90"/>
    <w:rsid w:val="00283CA8"/>
    <w:rsid w:val="002A427E"/>
    <w:rsid w:val="002A5E1B"/>
    <w:rsid w:val="002C4105"/>
    <w:rsid w:val="002C5E02"/>
    <w:rsid w:val="0033681C"/>
    <w:rsid w:val="00346497"/>
    <w:rsid w:val="00357BCF"/>
    <w:rsid w:val="00357CE9"/>
    <w:rsid w:val="003640BD"/>
    <w:rsid w:val="003827B1"/>
    <w:rsid w:val="003A019B"/>
    <w:rsid w:val="003A24F4"/>
    <w:rsid w:val="003A2C33"/>
    <w:rsid w:val="003C002F"/>
    <w:rsid w:val="003D6DAA"/>
    <w:rsid w:val="003E221D"/>
    <w:rsid w:val="003F472C"/>
    <w:rsid w:val="003F7CF8"/>
    <w:rsid w:val="0041475C"/>
    <w:rsid w:val="00416D03"/>
    <w:rsid w:val="00433CAA"/>
    <w:rsid w:val="0044632C"/>
    <w:rsid w:val="00465150"/>
    <w:rsid w:val="00482318"/>
    <w:rsid w:val="004874CC"/>
    <w:rsid w:val="004A7A2A"/>
    <w:rsid w:val="004C4481"/>
    <w:rsid w:val="004D0CAD"/>
    <w:rsid w:val="004E3FE3"/>
    <w:rsid w:val="004E4FEC"/>
    <w:rsid w:val="004E596E"/>
    <w:rsid w:val="00500F6A"/>
    <w:rsid w:val="005626E3"/>
    <w:rsid w:val="00575B6E"/>
    <w:rsid w:val="00583209"/>
    <w:rsid w:val="005A1F4A"/>
    <w:rsid w:val="005A4868"/>
    <w:rsid w:val="005B3C0D"/>
    <w:rsid w:val="005B787D"/>
    <w:rsid w:val="005C2209"/>
    <w:rsid w:val="005E46FA"/>
    <w:rsid w:val="005E4A59"/>
    <w:rsid w:val="00603BE4"/>
    <w:rsid w:val="00611D4B"/>
    <w:rsid w:val="006140BE"/>
    <w:rsid w:val="00646B8B"/>
    <w:rsid w:val="00651580"/>
    <w:rsid w:val="00690A00"/>
    <w:rsid w:val="006973F2"/>
    <w:rsid w:val="006A1542"/>
    <w:rsid w:val="006A5B35"/>
    <w:rsid w:val="006D319A"/>
    <w:rsid w:val="006E7682"/>
    <w:rsid w:val="006E7DC0"/>
    <w:rsid w:val="006F0367"/>
    <w:rsid w:val="007011AF"/>
    <w:rsid w:val="00756008"/>
    <w:rsid w:val="00762319"/>
    <w:rsid w:val="00763BF7"/>
    <w:rsid w:val="007709D8"/>
    <w:rsid w:val="007B163E"/>
    <w:rsid w:val="007B2375"/>
    <w:rsid w:val="007C0ADB"/>
    <w:rsid w:val="007C41F3"/>
    <w:rsid w:val="007C4EEE"/>
    <w:rsid w:val="007E54B9"/>
    <w:rsid w:val="007F3371"/>
    <w:rsid w:val="008019FD"/>
    <w:rsid w:val="0080488D"/>
    <w:rsid w:val="008163C5"/>
    <w:rsid w:val="00846543"/>
    <w:rsid w:val="00855344"/>
    <w:rsid w:val="00857A86"/>
    <w:rsid w:val="00862765"/>
    <w:rsid w:val="00866B84"/>
    <w:rsid w:val="00877516"/>
    <w:rsid w:val="008823A9"/>
    <w:rsid w:val="00885D07"/>
    <w:rsid w:val="008A1CED"/>
    <w:rsid w:val="008B241E"/>
    <w:rsid w:val="008D0248"/>
    <w:rsid w:val="008D3D66"/>
    <w:rsid w:val="008D4F2E"/>
    <w:rsid w:val="008E660D"/>
    <w:rsid w:val="00902D71"/>
    <w:rsid w:val="00906869"/>
    <w:rsid w:val="009205C7"/>
    <w:rsid w:val="00926718"/>
    <w:rsid w:val="009359F3"/>
    <w:rsid w:val="009473E6"/>
    <w:rsid w:val="00956732"/>
    <w:rsid w:val="00973436"/>
    <w:rsid w:val="0097401B"/>
    <w:rsid w:val="00977EE3"/>
    <w:rsid w:val="009801EE"/>
    <w:rsid w:val="0098215C"/>
    <w:rsid w:val="0099487F"/>
    <w:rsid w:val="009A2122"/>
    <w:rsid w:val="009A6F84"/>
    <w:rsid w:val="009B0271"/>
    <w:rsid w:val="009E290A"/>
    <w:rsid w:val="009E692B"/>
    <w:rsid w:val="00A00823"/>
    <w:rsid w:val="00A020A7"/>
    <w:rsid w:val="00A11BF8"/>
    <w:rsid w:val="00A229C0"/>
    <w:rsid w:val="00A27FF9"/>
    <w:rsid w:val="00A32226"/>
    <w:rsid w:val="00A51F7A"/>
    <w:rsid w:val="00A71849"/>
    <w:rsid w:val="00A729BF"/>
    <w:rsid w:val="00A8449A"/>
    <w:rsid w:val="00AC2CA6"/>
    <w:rsid w:val="00AD2825"/>
    <w:rsid w:val="00AE68C9"/>
    <w:rsid w:val="00AF6DE8"/>
    <w:rsid w:val="00B04BBE"/>
    <w:rsid w:val="00B10F25"/>
    <w:rsid w:val="00B11FE3"/>
    <w:rsid w:val="00B3187D"/>
    <w:rsid w:val="00B33BF4"/>
    <w:rsid w:val="00B33C46"/>
    <w:rsid w:val="00B34A87"/>
    <w:rsid w:val="00B50401"/>
    <w:rsid w:val="00B52ACC"/>
    <w:rsid w:val="00B56881"/>
    <w:rsid w:val="00B57D2A"/>
    <w:rsid w:val="00B86C6B"/>
    <w:rsid w:val="00B97C3E"/>
    <w:rsid w:val="00BA5E56"/>
    <w:rsid w:val="00BC220A"/>
    <w:rsid w:val="00BD3A3D"/>
    <w:rsid w:val="00BE555A"/>
    <w:rsid w:val="00C101AE"/>
    <w:rsid w:val="00C14AD6"/>
    <w:rsid w:val="00C458CD"/>
    <w:rsid w:val="00C60D61"/>
    <w:rsid w:val="00C82EDA"/>
    <w:rsid w:val="00CA4474"/>
    <w:rsid w:val="00CA57DE"/>
    <w:rsid w:val="00CC54AB"/>
    <w:rsid w:val="00CE1469"/>
    <w:rsid w:val="00CE21A8"/>
    <w:rsid w:val="00CF5C2E"/>
    <w:rsid w:val="00D06223"/>
    <w:rsid w:val="00D06B09"/>
    <w:rsid w:val="00D26498"/>
    <w:rsid w:val="00D35473"/>
    <w:rsid w:val="00D40ED1"/>
    <w:rsid w:val="00D45EA8"/>
    <w:rsid w:val="00D54609"/>
    <w:rsid w:val="00D601D3"/>
    <w:rsid w:val="00D651E7"/>
    <w:rsid w:val="00D74C2B"/>
    <w:rsid w:val="00D7774D"/>
    <w:rsid w:val="00D96145"/>
    <w:rsid w:val="00DA23ED"/>
    <w:rsid w:val="00DB0F71"/>
    <w:rsid w:val="00DB61B7"/>
    <w:rsid w:val="00DF212B"/>
    <w:rsid w:val="00E0784F"/>
    <w:rsid w:val="00E27937"/>
    <w:rsid w:val="00E37A1B"/>
    <w:rsid w:val="00E67744"/>
    <w:rsid w:val="00E958A3"/>
    <w:rsid w:val="00EA3CF8"/>
    <w:rsid w:val="00EB02D1"/>
    <w:rsid w:val="00EB30EC"/>
    <w:rsid w:val="00EB4644"/>
    <w:rsid w:val="00F13D92"/>
    <w:rsid w:val="00F3474A"/>
    <w:rsid w:val="00F35204"/>
    <w:rsid w:val="00F37B76"/>
    <w:rsid w:val="00F45DF7"/>
    <w:rsid w:val="00F60905"/>
    <w:rsid w:val="00F71CCB"/>
    <w:rsid w:val="00F740CF"/>
    <w:rsid w:val="00F85515"/>
    <w:rsid w:val="00F86002"/>
    <w:rsid w:val="00F95A17"/>
    <w:rsid w:val="00FC0565"/>
    <w:rsid w:val="00FC4EAF"/>
    <w:rsid w:val="00FD7BBB"/>
    <w:rsid w:val="00FE418A"/>
    <w:rsid w:val="00FF5C8E"/>
    <w:rsid w:val="2BBE6EE4"/>
    <w:rsid w:val="3DF6C6C0"/>
    <w:rsid w:val="3EA50F11"/>
    <w:rsid w:val="46890240"/>
    <w:rsid w:val="5FBE74E5"/>
    <w:rsid w:val="5FF34A6E"/>
    <w:rsid w:val="5FFB63AA"/>
    <w:rsid w:val="6AE8BCEF"/>
    <w:rsid w:val="6EF6F187"/>
    <w:rsid w:val="763DA433"/>
    <w:rsid w:val="77D9C21D"/>
    <w:rsid w:val="77E70B6E"/>
    <w:rsid w:val="77F6796F"/>
    <w:rsid w:val="78FDEA66"/>
    <w:rsid w:val="79D6099C"/>
    <w:rsid w:val="7A774FC5"/>
    <w:rsid w:val="7DEBE6A3"/>
    <w:rsid w:val="7F6C386E"/>
    <w:rsid w:val="7FA90B4D"/>
    <w:rsid w:val="7FDF7D24"/>
    <w:rsid w:val="7FF2E21E"/>
    <w:rsid w:val="7FF7EF22"/>
    <w:rsid w:val="95DD6A52"/>
    <w:rsid w:val="9F7E2449"/>
    <w:rsid w:val="9FF4D9C2"/>
    <w:rsid w:val="DFF9B386"/>
    <w:rsid w:val="DFFBD445"/>
    <w:rsid w:val="E79E1B26"/>
    <w:rsid w:val="EBEF62D3"/>
    <w:rsid w:val="EEBBA3B5"/>
    <w:rsid w:val="FAEE974B"/>
    <w:rsid w:val="FEFF11F7"/>
    <w:rsid w:val="FEFF745F"/>
    <w:rsid w:val="FFBF0294"/>
    <w:rsid w:val="FFFF7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rFonts w:hint="default" w:ascii="宋体" w:hAnsi="宋体"/>
      <w:color w:val="08307B"/>
      <w:sz w:val="18"/>
      <w:szCs w:val="18"/>
      <w:u w:val="none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5</Pages>
  <Words>1637</Words>
  <Characters>1735</Characters>
  <Lines>9</Lines>
  <Paragraphs>2</Paragraphs>
  <TotalTime>2</TotalTime>
  <ScaleCrop>false</ScaleCrop>
  <LinksUpToDate>false</LinksUpToDate>
  <CharactersWithSpaces>1806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2013-10-14T20:45:00Z</dcterms:created>
  <dc:creator>lzw</dc:creator>
  <cp:lastModifiedBy>杨洋:科长</cp:lastModifiedBy>
  <cp:lastPrinted>2020-02-17T16:15:00Z</cp:lastPrinted>
  <dcterms:modified xsi:type="dcterms:W3CDTF">2024-09-03T10:10:37Z</dcterms:modified>
  <dc:title>汉语拼音音节索引</dc:title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AB73F5870C5B4ACBAE3B33F80CA2430D</vt:lpwstr>
  </property>
</Properties>
</file>