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64823">
      <w:pPr>
        <w:widowControl/>
        <w:adjustRightInd w:val="0"/>
        <w:snapToGrid w:val="0"/>
        <w:spacing w:after="0" w:line="600" w:lineRule="exact"/>
        <w:jc w:val="center"/>
        <w:outlineLvl w:val="1"/>
        <w:rPr>
          <w:rFonts w:hint="eastAsia" w:ascii="Times New Roman" w:hAnsi="Times New Roman" w:eastAsia="方正小标宋简体" w:cs="Times New Roman"/>
          <w:color w:val="auto"/>
          <w:kern w:val="36"/>
          <w:sz w:val="36"/>
          <w:szCs w:val="36"/>
          <w:lang w:val="en-US" w:eastAsia="zh-CN"/>
        </w:rPr>
      </w:pPr>
      <w:r>
        <w:rPr>
          <w:rFonts w:hint="eastAsia" w:ascii="Times New Roman" w:hAnsi="Times New Roman" w:eastAsia="方正小标宋简体" w:cs="Times New Roman"/>
          <w:color w:val="auto"/>
          <w:kern w:val="36"/>
          <w:sz w:val="36"/>
          <w:szCs w:val="36"/>
          <w:lang w:val="en-US" w:eastAsia="zh-CN"/>
        </w:rPr>
        <w:t>珠海市金鼎中学2024年8月公开招聘临聘教师公告</w:t>
      </w:r>
    </w:p>
    <w:p w14:paraId="4DC2BFBF">
      <w:pPr>
        <w:rPr>
          <w:rFonts w:hint="eastAsia"/>
          <w:color w:val="auto"/>
        </w:rPr>
      </w:pPr>
    </w:p>
    <w:p w14:paraId="249B92D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因工作需要，珠海市金鼎中学现面向社会公开招聘7名临聘教师，其中初中数学4名，初中物理1名，初中体育1名，初中历史1名。有关事项公告如下：</w:t>
      </w:r>
    </w:p>
    <w:p w14:paraId="2CF2A12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一、招聘对象、地点及待遇</w:t>
      </w:r>
    </w:p>
    <w:p w14:paraId="18D914E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(一)招聘对象</w:t>
      </w:r>
    </w:p>
    <w:p w14:paraId="439EA21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符合招聘岗位条件的全国普通高等院校本科学士及以上学历学位或已取得国(境)外本科学士及以上学历学位的人员，年龄要求45周岁以下（1979年8月31日以后出生）。</w:t>
      </w:r>
    </w:p>
    <w:p w14:paraId="7058601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(二)招聘地点</w:t>
      </w:r>
    </w:p>
    <w:p w14:paraId="780B5BC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珠海市金鼎中学。</w:t>
      </w:r>
    </w:p>
    <w:p w14:paraId="4BB4143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(三)待遇</w:t>
      </w:r>
    </w:p>
    <w:p w14:paraId="348C2BAE">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按高新区公办中小学临聘教师待遇执行。</w:t>
      </w:r>
    </w:p>
    <w:p w14:paraId="6E31C8F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二、招聘条件</w:t>
      </w:r>
    </w:p>
    <w:p w14:paraId="46F9111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(一)基本条件</w:t>
      </w:r>
    </w:p>
    <w:p w14:paraId="1956048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1.考生须具有中华人民共和国国籍，遵守中华人民共和国宪法和法律。</w:t>
      </w:r>
    </w:p>
    <w:p w14:paraId="64B16E2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2.具备良好的品行和职业道德。</w:t>
      </w:r>
    </w:p>
    <w:p w14:paraId="680CAAC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3.具备岗位所需的专业技能和身体条件。</w:t>
      </w:r>
    </w:p>
    <w:p w14:paraId="4124AE0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4.下列人员不得报考：</w:t>
      </w:r>
    </w:p>
    <w:p w14:paraId="4F9DC71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（1）受过刑事处罚的；</w:t>
      </w:r>
    </w:p>
    <w:p w14:paraId="30881C1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（2）被开除中国共产党党籍或被开除公职的；</w:t>
      </w:r>
    </w:p>
    <w:p w14:paraId="526A40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（3）被依法列为失信联合惩戒对象的；</w:t>
      </w:r>
    </w:p>
    <w:p w14:paraId="4408683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（4）近两年内在机关事业单位招录（聘）考试、体检或考察中存在违纪行为的；</w:t>
      </w:r>
    </w:p>
    <w:p w14:paraId="14D4377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（5）法律法规和规章规定不宜聘用为事业单位工作人员的其他情形。</w:t>
      </w:r>
    </w:p>
    <w:p w14:paraId="2DA0073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本条所规定的处分期限的计算截止日期为发布公告之日。</w:t>
      </w:r>
    </w:p>
    <w:p w14:paraId="344152D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(二)岗位资格条件</w:t>
      </w:r>
    </w:p>
    <w:p w14:paraId="5BDAFA9E">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1.具有本科学士及以上学历学位；</w:t>
      </w:r>
    </w:p>
    <w:p w14:paraId="24B44CF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2.须持有相应的教师资格证（暂未取得教师资格证的应届毕业生，须于聘用后一年内取得教师资格证。否则，取消其聘用资格）；</w:t>
      </w:r>
    </w:p>
    <w:p w14:paraId="5D4B2D8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3.取得普通话二级乙等及以上证书；</w:t>
      </w:r>
    </w:p>
    <w:p w14:paraId="6F80A6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4.所学专业对口或相近。</w:t>
      </w:r>
    </w:p>
    <w:p w14:paraId="21C122E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招聘岗位参照《广东省2024年考试录用公务员专业参考目录》(附件2)进行专业设置。若所学专业未列入《专业参考目录》(没有专业代码)的，可选择专业目录中的相近专业报考，所学专业必修课程须与报考岗位要求专业的主要课程基本一致，并在网上报名时提供毕业证书、所学专业课程成绩单等材料。</w:t>
      </w:r>
    </w:p>
    <w:p w14:paraId="0C1107A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三、招聘程序及方法</w:t>
      </w:r>
    </w:p>
    <w:p w14:paraId="647A71B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招聘程序及方法：网上报名—网上资格审核—面试—体检—公示—办理聘用手续。</w:t>
      </w:r>
    </w:p>
    <w:p w14:paraId="32D65FFF">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(一)网上报名</w:t>
      </w:r>
    </w:p>
    <w:p w14:paraId="2C01C67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1.报名时间：</w:t>
      </w:r>
      <w:bookmarkStart w:id="0" w:name="_GoBack"/>
      <w:r>
        <w:rPr>
          <w:rFonts w:hint="eastAsia" w:ascii="仿宋_GB2312" w:hAnsi="仿宋_GB2312" w:eastAsia="仿宋_GB2312" w:cs="仿宋_GB2312"/>
          <w:color w:val="auto"/>
          <w:kern w:val="0"/>
          <w:sz w:val="32"/>
          <w:szCs w:val="32"/>
          <w:lang w:val="en-US" w:eastAsia="zh-CN"/>
        </w:rPr>
        <w:t>自本公告发布</w:t>
      </w:r>
      <w:bookmarkEnd w:id="0"/>
      <w:r>
        <w:rPr>
          <w:rFonts w:hint="eastAsia" w:ascii="仿宋_GB2312" w:hAnsi="仿宋_GB2312" w:eastAsia="仿宋_GB2312" w:cs="仿宋_GB2312"/>
          <w:color w:val="auto"/>
          <w:kern w:val="0"/>
          <w:sz w:val="32"/>
          <w:szCs w:val="32"/>
          <w:lang w:val="en-US" w:eastAsia="zh-CN"/>
        </w:rPr>
        <w:t>至2024年8月22日17：00。</w:t>
      </w:r>
    </w:p>
    <w:p w14:paraId="1662FFB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2.报名方式：考生将报名材料扫描成PDF格式后上传至</w:t>
      </w:r>
      <w:r>
        <w:rPr>
          <w:rFonts w:hint="eastAsia" w:ascii="仿宋_GB2312" w:hAnsi="宋体" w:eastAsia="仿宋_GB2312" w:cs="仿宋_GB2312"/>
          <w:i w:val="0"/>
          <w:iCs w:val="0"/>
          <w:caps w:val="0"/>
          <w:color w:val="000000"/>
          <w:spacing w:val="0"/>
          <w:sz w:val="32"/>
          <w:szCs w:val="32"/>
          <w:shd w:val="clear" w:fill="FFFFFF"/>
          <w:lang w:val="en-US" w:eastAsia="zh-CN"/>
        </w:rPr>
        <w:t>190657266@qq.com</w:t>
      </w:r>
      <w:r>
        <w:rPr>
          <w:rFonts w:hint="eastAsia" w:ascii="仿宋_GB2312" w:hAnsi="仿宋_GB2312" w:eastAsia="仿宋_GB2312" w:cs="仿宋_GB2312"/>
          <w:color w:val="auto"/>
          <w:kern w:val="0"/>
          <w:sz w:val="32"/>
          <w:szCs w:val="32"/>
          <w:lang w:val="en-US" w:eastAsia="zh-CN"/>
        </w:rPr>
        <w:t>邮箱。</w:t>
      </w:r>
    </w:p>
    <w:p w14:paraId="403A53A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关注微信公众号</w:t>
      </w:r>
      <w:r>
        <w:rPr>
          <w:rFonts w:hint="default" w:ascii="仿宋_GB2312" w:hAnsi="仿宋_GB2312" w:eastAsia="仿宋_GB2312" w:cs="仿宋_GB2312"/>
          <w:color w:val="auto"/>
          <w:kern w:val="0"/>
          <w:sz w:val="32"/>
          <w:szCs w:val="32"/>
          <w:lang w:val="en-US" w:eastAsia="zh-CN"/>
        </w:rPr>
        <w:t>“珠海市</w:t>
      </w:r>
      <w:r>
        <w:rPr>
          <w:rFonts w:hint="eastAsia" w:ascii="仿宋_GB2312" w:hAnsi="仿宋_GB2312" w:eastAsia="仿宋_GB2312" w:cs="仿宋_GB2312"/>
          <w:color w:val="auto"/>
          <w:kern w:val="0"/>
          <w:sz w:val="32"/>
          <w:szCs w:val="32"/>
          <w:lang w:val="en-US" w:eastAsia="zh-CN"/>
        </w:rPr>
        <w:t>金鼎中学</w:t>
      </w:r>
      <w:r>
        <w:rPr>
          <w:rFonts w:hint="default" w:ascii="仿宋_GB2312" w:hAnsi="仿宋_GB2312" w:eastAsia="仿宋_GB2312" w:cs="仿宋_GB2312"/>
          <w:color w:val="auto"/>
          <w:kern w:val="0"/>
          <w:sz w:val="32"/>
          <w:szCs w:val="32"/>
          <w:lang w:val="en-US" w:eastAsia="zh-CN"/>
        </w:rPr>
        <w:t>公众号”，在招聘推文下方查看和下载</w:t>
      </w:r>
      <w:r>
        <w:rPr>
          <w:rFonts w:hint="eastAsia" w:ascii="仿宋_GB2312" w:hAnsi="仿宋_GB2312" w:eastAsia="仿宋_GB2312" w:cs="仿宋_GB2312"/>
          <w:color w:val="auto"/>
          <w:kern w:val="0"/>
          <w:sz w:val="32"/>
          <w:szCs w:val="32"/>
          <w:lang w:val="en-US" w:eastAsia="zh-CN"/>
        </w:rPr>
        <w:t>附件</w:t>
      </w:r>
      <w:r>
        <w:rPr>
          <w:rFonts w:hint="default" w:ascii="仿宋_GB2312" w:hAnsi="仿宋_GB2312" w:eastAsia="仿宋_GB2312" w:cs="仿宋_GB2312"/>
          <w:color w:val="auto"/>
          <w:kern w:val="0"/>
          <w:sz w:val="32"/>
          <w:szCs w:val="32"/>
          <w:lang w:val="en-US" w:eastAsia="zh-CN"/>
        </w:rPr>
        <w:t>。</w:t>
      </w:r>
    </w:p>
    <w:p w14:paraId="0B3FA85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drawing>
          <wp:inline distT="0" distB="0" distL="114300" distR="114300">
            <wp:extent cx="1953260" cy="1953260"/>
            <wp:effectExtent l="0" t="0" r="8890" b="8890"/>
            <wp:docPr id="3" name="图片 3" descr="珠海市金鼎中学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珠海市金鼎中学微信公众号"/>
                    <pic:cNvPicPr>
                      <a:picLocks noChangeAspect="1"/>
                    </pic:cNvPicPr>
                  </pic:nvPicPr>
                  <pic:blipFill>
                    <a:blip r:embed="rId5"/>
                    <a:stretch>
                      <a:fillRect/>
                    </a:stretch>
                  </pic:blipFill>
                  <pic:spPr>
                    <a:xfrm>
                      <a:off x="0" y="0"/>
                      <a:ext cx="1953260" cy="1953260"/>
                    </a:xfrm>
                    <a:prstGeom prst="rect">
                      <a:avLst/>
                    </a:prstGeom>
                  </pic:spPr>
                </pic:pic>
              </a:graphicData>
            </a:graphic>
          </wp:inline>
        </w:drawing>
      </w:r>
    </w:p>
    <w:p w14:paraId="40C1D43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3.报名需提供材料：</w:t>
      </w:r>
    </w:p>
    <w:p w14:paraId="64E9FEC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（1）报名表（附件1）；</w:t>
      </w:r>
    </w:p>
    <w:p w14:paraId="12DFDFD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（2）有效期内的二代身份证正反面；</w:t>
      </w:r>
    </w:p>
    <w:p w14:paraId="2B5E5031">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（3）教师资格证;</w:t>
      </w:r>
    </w:p>
    <w:p w14:paraId="2662895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（4）普通话等级证书；</w:t>
      </w:r>
    </w:p>
    <w:p w14:paraId="70C45E7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（5）学历、学位证书（其中：国（境）外毕业生须提供教育部留学服务中心出具的《国外学历学位认证书》、《香港、澳门特别行政区学历学位认证书》或《台湾地区学历学位认证书》）</w:t>
      </w:r>
    </w:p>
    <w:p w14:paraId="0D559C2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以上5项材料分别扫描成PDF格式，按照“姓名-报名表”“姓名-身份证”“姓名-教师资格证”“姓名-普通话等级证书”“姓名-学历学位证书”等形式命名。</w:t>
      </w:r>
    </w:p>
    <w:p w14:paraId="7F9B4AA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4.注意事项：</w:t>
      </w:r>
    </w:p>
    <w:p w14:paraId="0B43826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(1)严格按照岗位要求报名，每人仅限报考一个岗位，不可重复报考。个人条件与报考岗位要求不符的，报名无效，一切后果由考生本人承担。</w:t>
      </w:r>
    </w:p>
    <w:p w14:paraId="2EA2F06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(2)根据诚信报考原则，网上报名成功后，即视为考生已承诺所填信息真实无误。如有弄虚作假的情况，将按相关规定进行处理。</w:t>
      </w:r>
    </w:p>
    <w:p w14:paraId="51B3E95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(3)考生提供的联系电话应准确无误并及时接听，确保能够及时联系;因提供错误联系信息或通讯不畅造成的后果由考生本人承担。</w:t>
      </w:r>
    </w:p>
    <w:p w14:paraId="40DA0CA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(二)网上资格审核</w:t>
      </w:r>
    </w:p>
    <w:p w14:paraId="39C47D4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网上资格审核由学校对考生提供的网上报名材料进行审核，审核结果于2024年8月22日18：00前通知考生。</w:t>
      </w:r>
    </w:p>
    <w:p w14:paraId="340E8EC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（三）面试</w:t>
      </w:r>
    </w:p>
    <w:p w14:paraId="408DD32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1.面试时间：2024年8月24日8：00-18：00。</w:t>
      </w:r>
    </w:p>
    <w:p w14:paraId="0E1503E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2.面试地点：珠海市金鼎中学。</w:t>
      </w:r>
    </w:p>
    <w:p w14:paraId="0324DE2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3.通过网上资格审核的考生，须携带网上报名材料的原件和复印件（除报名表外其他原件查验后退还考生，复印件不予退还）参加面试。未按时参加面试的视为自动放弃报考。</w:t>
      </w:r>
    </w:p>
    <w:p w14:paraId="203858F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4.面试采取结构化面试的方式，主要测试考生的课堂教学能力、板书能力、仪态仪表、逻辑思维能力、答辩反应等综合素质。面试满分为100分，合格线60分(四舍五入并保留两位小数)。</w:t>
      </w:r>
    </w:p>
    <w:p w14:paraId="77DBEE37">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5.面试结束后，在面试成绩合格考生中根据成绩高低顺序，按各岗位招聘人数等额确定入围体检人员名单。如同一岗位考生成绩相同，按面试主评委的评分高低顺序确定名次。</w:t>
      </w:r>
    </w:p>
    <w:p w14:paraId="7582957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(四)体检</w:t>
      </w:r>
    </w:p>
    <w:p w14:paraId="36D2308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在</w:t>
      </w:r>
      <w:r>
        <w:rPr>
          <w:rFonts w:ascii="仿宋_GB2312" w:hAnsi="宋体" w:eastAsia="仿宋_GB2312" w:cs="仿宋_GB2312"/>
          <w:i w:val="0"/>
          <w:iCs w:val="0"/>
          <w:caps w:val="0"/>
          <w:color w:val="000000"/>
          <w:spacing w:val="0"/>
          <w:sz w:val="32"/>
          <w:szCs w:val="32"/>
          <w:shd w:val="clear" w:fill="FFFFFF"/>
          <w:lang w:eastAsia="zh-CN"/>
        </w:rPr>
        <w:t>珠海市的三甲医院</w:t>
      </w:r>
      <w:r>
        <w:rPr>
          <w:rFonts w:hint="eastAsia" w:ascii="仿宋_GB2312" w:hAnsi="仿宋_GB2312" w:eastAsia="仿宋_GB2312" w:cs="仿宋_GB2312"/>
          <w:color w:val="auto"/>
          <w:kern w:val="0"/>
          <w:sz w:val="32"/>
          <w:szCs w:val="32"/>
          <w:lang w:val="en-US" w:eastAsia="zh-CN"/>
        </w:rPr>
        <w:t>进行，按《广东省教师资格申请人员体格检查标准(2013年修订)》(粤教继〔2013〕1号)的规定执行，具体时间由学校另行通知，体检费用由考生自理。</w:t>
      </w:r>
    </w:p>
    <w:p w14:paraId="4DCE867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(五)公示</w:t>
      </w:r>
    </w:p>
    <w:p w14:paraId="5A981CD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体检合格者确定为拟聘人员，并在珠海市金鼎中学微信公众号公示3个工作日。</w:t>
      </w:r>
    </w:p>
    <w:p w14:paraId="79E2FD0F">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(六)办理聘用手续</w:t>
      </w:r>
    </w:p>
    <w:p w14:paraId="2743C4D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拟聘人员经公示无异议或举报信息不影响聘用的，按规定程序签订劳动合同。</w:t>
      </w:r>
    </w:p>
    <w:p w14:paraId="52C7702E">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四、其他说明</w:t>
      </w:r>
    </w:p>
    <w:p w14:paraId="07CB769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(一)资格审查贯穿招聘工作全过程，招聘过程及聘用后如发现考生情况不实不符合报考条件的，取消报考或聘用资格。</w:t>
      </w:r>
    </w:p>
    <w:p w14:paraId="2BCF28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（二）拟聘用人员因下列情形导致招聘岗位出现空缺的，可依成绩从高到低，由招聘学校确定是否依次递补：</w:t>
      </w:r>
    </w:p>
    <w:p w14:paraId="6CB57A49">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1.报考材料弄虚作假的;</w:t>
      </w:r>
    </w:p>
    <w:p w14:paraId="607316E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2.体检结果不合格的;</w:t>
      </w:r>
    </w:p>
    <w:p w14:paraId="2BC84A99">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3.公示的结果影响聘用的;</w:t>
      </w:r>
    </w:p>
    <w:p w14:paraId="6C2A9A4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4.放弃聘用资格的;</w:t>
      </w:r>
    </w:p>
    <w:p w14:paraId="54EE744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5.未在规定的时间内报到的;</w:t>
      </w:r>
    </w:p>
    <w:p w14:paraId="405C08D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6.不服从学校工作安排的;</w:t>
      </w:r>
    </w:p>
    <w:p w14:paraId="4458875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7.法律、法规规定不准聘用者。</w:t>
      </w:r>
    </w:p>
    <w:p w14:paraId="0759D80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(三)临聘教师不纳入事业编制管理，不具有事业单位工作人员身份。</w:t>
      </w:r>
    </w:p>
    <w:p w14:paraId="47A483F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(四)本公告未尽事宜，由珠海市金鼎中学临聘教师招聘工作领导小组负责解释。</w:t>
      </w:r>
    </w:p>
    <w:p w14:paraId="1EC6A6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15" w:lineRule="atLeast"/>
        <w:ind w:left="0" w:right="0" w:firstLine="634"/>
        <w:jc w:val="left"/>
        <w:rPr>
          <w:rFonts w:hint="default" w:ascii="Times New Roman" w:hAnsi="Times New Roman" w:eastAsia="微软雅黑" w:cs="Times New Roman"/>
          <w:i w:val="0"/>
          <w:iCs w:val="0"/>
          <w:caps w:val="0"/>
          <w:color w:val="333333"/>
          <w:spacing w:val="0"/>
          <w:sz w:val="32"/>
          <w:szCs w:val="32"/>
          <w:shd w:val="clear" w:fill="FFFFFF"/>
          <w:lang w:val="en-US"/>
        </w:rPr>
      </w:pPr>
      <w:r>
        <w:rPr>
          <w:rFonts w:hint="default" w:ascii="仿宋_GB2312" w:hAnsi="宋体" w:eastAsia="仿宋_GB2312" w:cs="仿宋_GB2312"/>
          <w:i w:val="0"/>
          <w:iCs w:val="0"/>
          <w:caps w:val="0"/>
          <w:color w:val="000000"/>
          <w:spacing w:val="0"/>
          <w:sz w:val="32"/>
          <w:szCs w:val="32"/>
          <w:shd w:val="clear" w:fill="FFFFFF"/>
          <w:lang w:eastAsia="zh-CN"/>
        </w:rPr>
        <w:t>咨询电话：</w:t>
      </w:r>
      <w:r>
        <w:rPr>
          <w:rFonts w:hint="eastAsia" w:ascii="仿宋_GB2312" w:hAnsi="仿宋_GB2312" w:eastAsia="仿宋_GB2312" w:cs="仿宋_GB2312"/>
          <w:color w:val="auto"/>
          <w:kern w:val="0"/>
          <w:sz w:val="32"/>
          <w:szCs w:val="32"/>
          <w:lang w:val="en-US" w:eastAsia="zh-CN"/>
        </w:rPr>
        <w:t>0756-3381904（珠海市金鼎中学办公室，地址：珠海高新区唐家湾镇金鼎金洲路89号，邮编：519085）</w:t>
      </w:r>
      <w:r>
        <w:rPr>
          <w:rFonts w:hint="default" w:ascii="仿宋_GB2312" w:hAnsi="宋体" w:eastAsia="仿宋_GB2312" w:cs="仿宋_GB2312"/>
          <w:i w:val="0"/>
          <w:iCs w:val="0"/>
          <w:caps w:val="0"/>
          <w:color w:val="333333"/>
          <w:spacing w:val="0"/>
          <w:sz w:val="32"/>
          <w:szCs w:val="32"/>
          <w:shd w:val="clear" w:fill="FFFFFF"/>
          <w:lang w:eastAsia="zh-CN"/>
        </w:rPr>
        <w:t>。</w:t>
      </w:r>
    </w:p>
    <w:p w14:paraId="7A304C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15" w:lineRule="atLeast"/>
        <w:ind w:left="0" w:right="0" w:firstLine="634"/>
        <w:jc w:val="left"/>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cs="仿宋_GB2312"/>
          <w:i w:val="0"/>
          <w:iCs w:val="0"/>
          <w:caps w:val="0"/>
          <w:color w:val="333333"/>
          <w:spacing w:val="0"/>
          <w:sz w:val="32"/>
          <w:szCs w:val="32"/>
          <w:shd w:val="clear" w:fill="FFFFFF"/>
          <w:lang w:eastAsia="zh-CN"/>
        </w:rPr>
        <w:t>监督</w:t>
      </w:r>
      <w:r>
        <w:rPr>
          <w:rFonts w:hint="default" w:ascii="仿宋_GB2312" w:hAnsi="宋体" w:eastAsia="仿宋_GB2312" w:cs="仿宋_GB2312"/>
          <w:i w:val="0"/>
          <w:iCs w:val="0"/>
          <w:caps w:val="0"/>
          <w:color w:val="333333"/>
          <w:spacing w:val="0"/>
          <w:sz w:val="32"/>
          <w:szCs w:val="32"/>
          <w:shd w:val="clear" w:fill="FFFFFF"/>
          <w:lang w:eastAsia="zh-CN"/>
        </w:rPr>
        <w:t>电话：</w:t>
      </w:r>
      <w:r>
        <w:rPr>
          <w:rFonts w:hint="default" w:ascii="Times New Roman" w:hAnsi="Times New Roman" w:eastAsia="微软雅黑" w:cs="Times New Roman"/>
          <w:i w:val="0"/>
          <w:iCs w:val="0"/>
          <w:caps w:val="0"/>
          <w:color w:val="333333"/>
          <w:spacing w:val="0"/>
          <w:sz w:val="32"/>
          <w:szCs w:val="32"/>
          <w:shd w:val="clear" w:fill="FFFFFF"/>
          <w:lang w:val="en-US"/>
        </w:rPr>
        <w:t>0756-3629099</w:t>
      </w:r>
      <w:r>
        <w:rPr>
          <w:rFonts w:hint="default" w:ascii="仿宋_GB2312" w:hAnsi="宋体" w:eastAsia="仿宋_GB2312" w:cs="仿宋_GB2312"/>
          <w:i w:val="0"/>
          <w:iCs w:val="0"/>
          <w:caps w:val="0"/>
          <w:color w:val="333333"/>
          <w:spacing w:val="0"/>
          <w:sz w:val="32"/>
          <w:szCs w:val="32"/>
          <w:shd w:val="clear" w:fill="FFFFFF"/>
          <w:lang w:eastAsia="zh-CN"/>
        </w:rPr>
        <w:t>（珠海高新区社会事业局，地址：广东省珠海高新区创新发展大厦</w:t>
      </w:r>
      <w:r>
        <w:rPr>
          <w:rFonts w:hint="default" w:ascii="Times New Roman" w:hAnsi="Times New Roman" w:eastAsia="微软雅黑" w:cs="Times New Roman"/>
          <w:i w:val="0"/>
          <w:iCs w:val="0"/>
          <w:caps w:val="0"/>
          <w:color w:val="333333"/>
          <w:spacing w:val="0"/>
          <w:sz w:val="32"/>
          <w:szCs w:val="32"/>
          <w:shd w:val="clear" w:fill="FFFFFF"/>
          <w:lang w:val="en-US"/>
        </w:rPr>
        <w:t>8</w:t>
      </w:r>
      <w:r>
        <w:rPr>
          <w:rFonts w:hint="default" w:ascii="仿宋_GB2312" w:hAnsi="宋体" w:eastAsia="仿宋_GB2312" w:cs="仿宋_GB2312"/>
          <w:i w:val="0"/>
          <w:iCs w:val="0"/>
          <w:caps w:val="0"/>
          <w:color w:val="333333"/>
          <w:spacing w:val="0"/>
          <w:sz w:val="32"/>
          <w:szCs w:val="32"/>
          <w:shd w:val="clear" w:fill="FFFFFF"/>
          <w:lang w:eastAsia="zh-CN"/>
        </w:rPr>
        <w:t>楼</w:t>
      </w:r>
      <w:r>
        <w:rPr>
          <w:rFonts w:hint="default" w:ascii="Times New Roman" w:hAnsi="Times New Roman" w:eastAsia="微软雅黑" w:cs="Times New Roman"/>
          <w:i w:val="0"/>
          <w:iCs w:val="0"/>
          <w:caps w:val="0"/>
          <w:color w:val="333333"/>
          <w:spacing w:val="0"/>
          <w:sz w:val="32"/>
          <w:szCs w:val="32"/>
          <w:shd w:val="clear" w:fill="FFFFFF"/>
          <w:lang w:val="en-US"/>
        </w:rPr>
        <w:t>810</w:t>
      </w:r>
      <w:r>
        <w:rPr>
          <w:rFonts w:hint="default" w:ascii="仿宋_GB2312" w:hAnsi="宋体" w:eastAsia="仿宋_GB2312" w:cs="仿宋_GB2312"/>
          <w:i w:val="0"/>
          <w:iCs w:val="0"/>
          <w:caps w:val="0"/>
          <w:color w:val="333333"/>
          <w:spacing w:val="0"/>
          <w:sz w:val="32"/>
          <w:szCs w:val="32"/>
          <w:shd w:val="clear" w:fill="FFFFFF"/>
          <w:lang w:eastAsia="zh-CN"/>
        </w:rPr>
        <w:t>室，邮编：</w:t>
      </w:r>
      <w:r>
        <w:rPr>
          <w:rFonts w:hint="default" w:ascii="Times New Roman" w:hAnsi="Times New Roman" w:eastAsia="微软雅黑" w:cs="Times New Roman"/>
          <w:i w:val="0"/>
          <w:iCs w:val="0"/>
          <w:caps w:val="0"/>
          <w:color w:val="333333"/>
          <w:spacing w:val="0"/>
          <w:sz w:val="32"/>
          <w:szCs w:val="32"/>
          <w:shd w:val="clear" w:fill="FFFFFF"/>
          <w:lang w:val="en-US"/>
        </w:rPr>
        <w:t>519080</w:t>
      </w:r>
      <w:r>
        <w:rPr>
          <w:rFonts w:hint="default" w:ascii="仿宋_GB2312" w:hAnsi="宋体" w:eastAsia="仿宋_GB2312" w:cs="仿宋_GB2312"/>
          <w:i w:val="0"/>
          <w:iCs w:val="0"/>
          <w:caps w:val="0"/>
          <w:color w:val="333333"/>
          <w:spacing w:val="0"/>
          <w:sz w:val="32"/>
          <w:szCs w:val="32"/>
          <w:shd w:val="clear" w:fill="FFFFFF"/>
          <w:lang w:eastAsia="zh-CN"/>
        </w:rPr>
        <w:t>。</w:t>
      </w:r>
    </w:p>
    <w:p w14:paraId="383A65D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咨询时间:工作日上午9:00-12:00;下午2:00-6:00。</w:t>
      </w:r>
    </w:p>
    <w:p w14:paraId="24614BA6">
      <w:pPr>
        <w:keepNext w:val="0"/>
        <w:keepLines w:val="0"/>
        <w:pageBreakBefore w:val="0"/>
        <w:widowControl/>
        <w:suppressLineNumbers w:val="0"/>
        <w:kinsoku/>
        <w:wordWrap/>
        <w:overflowPunct/>
        <w:topLinePunct w:val="0"/>
        <w:autoSpaceDE/>
        <w:autoSpaceDN/>
        <w:bidi w:val="0"/>
        <w:spacing w:beforeAutospacing="0" w:afterAutospacing="0"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p>
    <w:p w14:paraId="5237AAC3">
      <w:pPr>
        <w:keepNext w:val="0"/>
        <w:keepLines w:val="0"/>
        <w:pageBreakBefore w:val="0"/>
        <w:widowControl/>
        <w:suppressLineNumbers w:val="0"/>
        <w:kinsoku/>
        <w:wordWrap/>
        <w:overflowPunct/>
        <w:topLinePunct w:val="0"/>
        <w:autoSpaceDE/>
        <w:autoSpaceDN/>
        <w:bidi w:val="0"/>
        <w:spacing w:beforeAutospacing="0" w:afterAutospacing="0" w:line="240" w:lineRule="auto"/>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p>
    <w:p w14:paraId="5CE3020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1.珠海市金鼎中学2024年8月公开招聘临聘教师岗位表</w:t>
      </w:r>
    </w:p>
    <w:p w14:paraId="407EB7D7">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2.广东省2024年考试录用公务员专业参考目录</w:t>
      </w:r>
    </w:p>
    <w:p w14:paraId="1986E872">
      <w:pPr>
        <w:pStyle w:val="2"/>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3.珠海市金鼎中学2024年8月公开招聘临聘教师报名表</w:t>
      </w:r>
    </w:p>
    <w:p w14:paraId="49F8CAC0">
      <w:pPr>
        <w:pStyle w:val="2"/>
        <w:rPr>
          <w:rFonts w:hint="eastAsia" w:ascii="仿宋_GB2312" w:hAnsi="仿宋_GB2312" w:eastAsia="仿宋_GB2312" w:cs="仿宋_GB2312"/>
          <w:color w:val="auto"/>
          <w:kern w:val="0"/>
          <w:sz w:val="32"/>
          <w:szCs w:val="32"/>
          <w:lang w:val="en-US" w:eastAsia="zh-CN"/>
        </w:rPr>
      </w:pPr>
    </w:p>
    <w:p w14:paraId="29B8AC8B">
      <w:pPr>
        <w:pStyle w:val="2"/>
        <w:rPr>
          <w:rFonts w:hint="eastAsia" w:ascii="仿宋_GB2312" w:hAnsi="仿宋_GB2312" w:eastAsia="仿宋_GB2312" w:cs="仿宋_GB2312"/>
          <w:color w:val="auto"/>
          <w:kern w:val="0"/>
          <w:sz w:val="32"/>
          <w:szCs w:val="32"/>
          <w:lang w:val="en-US" w:eastAsia="zh-CN"/>
        </w:rPr>
      </w:pPr>
    </w:p>
    <w:p w14:paraId="1FF738FA">
      <w:pPr>
        <w:pStyle w:val="2"/>
        <w:rPr>
          <w:rFonts w:hint="eastAsia" w:ascii="仿宋_GB2312" w:hAnsi="仿宋_GB2312" w:eastAsia="仿宋_GB2312" w:cs="仿宋_GB2312"/>
          <w:color w:val="auto"/>
          <w:kern w:val="0"/>
          <w:sz w:val="32"/>
          <w:szCs w:val="32"/>
          <w:lang w:val="en-US" w:eastAsia="zh-CN"/>
        </w:rPr>
      </w:pPr>
    </w:p>
    <w:p w14:paraId="3F08C63F">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665E70-179C-49E0-9E6A-D51C278E7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C437B65-0CD5-4D27-9CCF-DDAEF9482C5D}"/>
  </w:font>
  <w:font w:name="仿宋_GB2312">
    <w:altName w:val="仿宋"/>
    <w:panose1 w:val="02010609030101010101"/>
    <w:charset w:val="86"/>
    <w:family w:val="modern"/>
    <w:pitch w:val="default"/>
    <w:sig w:usb0="00000000" w:usb1="00000000" w:usb2="00000000" w:usb3="00000000" w:csb0="00040000" w:csb1="00000000"/>
    <w:embedRegular r:id="rId3" w:fontKey="{AC85DDB4-8205-42B9-B131-A86FAEC41297}"/>
  </w:font>
  <w:font w:name="楷体">
    <w:panose1 w:val="02010609060101010101"/>
    <w:charset w:val="86"/>
    <w:family w:val="auto"/>
    <w:pitch w:val="default"/>
    <w:sig w:usb0="800002BF" w:usb1="38CF7CFA" w:usb2="00000016" w:usb3="00000000" w:csb0="00040001" w:csb1="00000000"/>
    <w:embedRegular r:id="rId4" w:fontKey="{AAF921B8-E686-493F-B0C6-8CF51F911095}"/>
  </w:font>
  <w:font w:name="微软雅黑">
    <w:panose1 w:val="020B0503020204020204"/>
    <w:charset w:val="86"/>
    <w:family w:val="auto"/>
    <w:pitch w:val="default"/>
    <w:sig w:usb0="80000287" w:usb1="2ACF3C50" w:usb2="00000016" w:usb3="00000000" w:csb0="0004001F" w:csb1="00000000"/>
    <w:embedRegular r:id="rId5" w:fontKey="{A81686FC-062D-416D-92E4-996DFC8B09A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F1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E581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E581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jkzODk2MGQ2NTlmYzQ1MjM1YTNlNmNmMjk4MjYifQ=="/>
  </w:docVars>
  <w:rsids>
    <w:rsidRoot w:val="54C053EE"/>
    <w:rsid w:val="00C71B57"/>
    <w:rsid w:val="019E42E6"/>
    <w:rsid w:val="030D31D5"/>
    <w:rsid w:val="033A4886"/>
    <w:rsid w:val="04600EEF"/>
    <w:rsid w:val="04813882"/>
    <w:rsid w:val="064A48A6"/>
    <w:rsid w:val="083F13FA"/>
    <w:rsid w:val="08EF4316"/>
    <w:rsid w:val="098644FC"/>
    <w:rsid w:val="09E12B4D"/>
    <w:rsid w:val="0A4D3EDC"/>
    <w:rsid w:val="0C9420C7"/>
    <w:rsid w:val="0E554C7C"/>
    <w:rsid w:val="0E591116"/>
    <w:rsid w:val="106F0C49"/>
    <w:rsid w:val="10833AD2"/>
    <w:rsid w:val="12BC330E"/>
    <w:rsid w:val="14345A34"/>
    <w:rsid w:val="15C24AC7"/>
    <w:rsid w:val="15D75180"/>
    <w:rsid w:val="161967FC"/>
    <w:rsid w:val="16F648CB"/>
    <w:rsid w:val="17FB3F9F"/>
    <w:rsid w:val="192262E0"/>
    <w:rsid w:val="196F6809"/>
    <w:rsid w:val="1A5663CF"/>
    <w:rsid w:val="1AEC06BC"/>
    <w:rsid w:val="1BF73F8F"/>
    <w:rsid w:val="1E9B6393"/>
    <w:rsid w:val="1F3A1E1E"/>
    <w:rsid w:val="1FC66FAA"/>
    <w:rsid w:val="200B7DAA"/>
    <w:rsid w:val="202423DB"/>
    <w:rsid w:val="204F3B10"/>
    <w:rsid w:val="21EB3ECA"/>
    <w:rsid w:val="21FB6A0A"/>
    <w:rsid w:val="2317060D"/>
    <w:rsid w:val="25A9017B"/>
    <w:rsid w:val="26293534"/>
    <w:rsid w:val="266C1D8B"/>
    <w:rsid w:val="270C275B"/>
    <w:rsid w:val="276C71B8"/>
    <w:rsid w:val="277F751C"/>
    <w:rsid w:val="2892400F"/>
    <w:rsid w:val="2A74487D"/>
    <w:rsid w:val="2B7B7787"/>
    <w:rsid w:val="2BF87A83"/>
    <w:rsid w:val="2E565EA8"/>
    <w:rsid w:val="2EDF6DC0"/>
    <w:rsid w:val="2FA34BF6"/>
    <w:rsid w:val="30112B90"/>
    <w:rsid w:val="31893731"/>
    <w:rsid w:val="336A70BC"/>
    <w:rsid w:val="34545ECF"/>
    <w:rsid w:val="34FD7049"/>
    <w:rsid w:val="361B5C7B"/>
    <w:rsid w:val="37400B84"/>
    <w:rsid w:val="377F259B"/>
    <w:rsid w:val="38620D24"/>
    <w:rsid w:val="38652F4C"/>
    <w:rsid w:val="39544A9C"/>
    <w:rsid w:val="39575640"/>
    <w:rsid w:val="3A5A5133"/>
    <w:rsid w:val="3B582A17"/>
    <w:rsid w:val="3BBF0E65"/>
    <w:rsid w:val="3BC44EFB"/>
    <w:rsid w:val="3CC911C7"/>
    <w:rsid w:val="40D31FE7"/>
    <w:rsid w:val="420435CD"/>
    <w:rsid w:val="4308339E"/>
    <w:rsid w:val="433F4E31"/>
    <w:rsid w:val="440452B9"/>
    <w:rsid w:val="46206FAE"/>
    <w:rsid w:val="46643127"/>
    <w:rsid w:val="467C2B9E"/>
    <w:rsid w:val="4ABA4521"/>
    <w:rsid w:val="4CD73EEF"/>
    <w:rsid w:val="4ED212E5"/>
    <w:rsid w:val="4FBB0567"/>
    <w:rsid w:val="4FF0751A"/>
    <w:rsid w:val="510C21E0"/>
    <w:rsid w:val="511D357B"/>
    <w:rsid w:val="51F9222F"/>
    <w:rsid w:val="520E6D93"/>
    <w:rsid w:val="52247A54"/>
    <w:rsid w:val="52391A74"/>
    <w:rsid w:val="54C053EE"/>
    <w:rsid w:val="55833B44"/>
    <w:rsid w:val="55D26B44"/>
    <w:rsid w:val="55FB7373"/>
    <w:rsid w:val="56A7621C"/>
    <w:rsid w:val="57DC2A49"/>
    <w:rsid w:val="586072CA"/>
    <w:rsid w:val="5880097A"/>
    <w:rsid w:val="58F24DE7"/>
    <w:rsid w:val="595206F2"/>
    <w:rsid w:val="5A106B3E"/>
    <w:rsid w:val="5BC730F0"/>
    <w:rsid w:val="5C7B0403"/>
    <w:rsid w:val="5D406F09"/>
    <w:rsid w:val="5D53142A"/>
    <w:rsid w:val="5D6C10CB"/>
    <w:rsid w:val="5E1A20EF"/>
    <w:rsid w:val="5F1B0D98"/>
    <w:rsid w:val="603659C9"/>
    <w:rsid w:val="61C5341C"/>
    <w:rsid w:val="61DB7724"/>
    <w:rsid w:val="62B9112F"/>
    <w:rsid w:val="67920688"/>
    <w:rsid w:val="68B86C5B"/>
    <w:rsid w:val="69307FA9"/>
    <w:rsid w:val="697A25FF"/>
    <w:rsid w:val="69925EA6"/>
    <w:rsid w:val="6AFA77CA"/>
    <w:rsid w:val="6DC345DD"/>
    <w:rsid w:val="6E4121E5"/>
    <w:rsid w:val="6FD44CAF"/>
    <w:rsid w:val="703A41EB"/>
    <w:rsid w:val="705A156B"/>
    <w:rsid w:val="7153732E"/>
    <w:rsid w:val="719745C5"/>
    <w:rsid w:val="71DB1B59"/>
    <w:rsid w:val="73C85B40"/>
    <w:rsid w:val="74114928"/>
    <w:rsid w:val="743C27BF"/>
    <w:rsid w:val="74FD43A0"/>
    <w:rsid w:val="75656483"/>
    <w:rsid w:val="756C0302"/>
    <w:rsid w:val="75EC4704"/>
    <w:rsid w:val="76C006BA"/>
    <w:rsid w:val="76C778EB"/>
    <w:rsid w:val="7763163D"/>
    <w:rsid w:val="77AE7F2F"/>
    <w:rsid w:val="7A22342E"/>
    <w:rsid w:val="7BDC5790"/>
    <w:rsid w:val="7DD4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2142</Words>
  <Characters>2304</Characters>
  <Lines>0</Lines>
  <Paragraphs>0</Paragraphs>
  <TotalTime>88</TotalTime>
  <ScaleCrop>false</ScaleCrop>
  <LinksUpToDate>false</LinksUpToDate>
  <CharactersWithSpaces>2304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2022-08-06T08:42:00Z</dcterms:created>
  <dc:creator>bgs</dc:creator>
  <cp:lastModifiedBy>游到海边的鱼</cp:lastModifiedBy>
  <cp:lastPrinted>2022-08-10T02:59:00Z</cp:lastPrinted>
  <dcterms:modified xsi:type="dcterms:W3CDTF">2024-08-16T04:02:54Z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2C37278F841643EFB8C4674B721B4D55</vt:lpwstr>
  </property>
</Properties>
</file>