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widowControl w:val="0"/>
        <w:suppressLineNumbers w:val="0"/>
        <w:spacing w:before="0" w:beforeAutospacing="0" w:after="0" w:afterAutospacing="0"/>
        <w:ind w:left="0" w:right="0"/>
        <w:jc w:val="left"/>
        <w:rPr>
          <w:rFonts w:hint="eastAsia" w:ascii="仿宋_GB2312" w:eastAsia="仿宋_GB2312" w:cs="仿宋_GB2312"/>
          <w:color w:val="auto"/>
          <w:sz w:val="30"/>
          <w:szCs w:val="30"/>
          <w:lang w:val="en-US"/>
        </w:rPr>
      </w:pPr>
      <w:r>
        <w:rPr>
          <w:rFonts w:hint="eastAsia" w:ascii="仿宋_GB2312" w:hAnsi="Calibri" w:eastAsia="仿宋_GB2312" w:cs="仿宋_GB2312"/>
          <w:color w:val="auto"/>
          <w:kern w:val="2"/>
          <w:sz w:val="30"/>
          <w:szCs w:val="30"/>
          <w:lang w:val="en-US" w:eastAsia="zh-CN" w:bidi="ar"/>
        </w:rPr>
        <w:t>附件1</w:t>
      </w:r>
      <w:bookmarkStart w:id="0" w:name="_GoBack"/>
      <w:bookmarkEnd w:id="0"/>
    </w:p>
    <w:tbl>
      <w:tblPr>
        <w:tblStyle w:val="7"/>
        <w:tblW w:w="8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5"/>
        <w:gridCol w:w="424"/>
        <w:gridCol w:w="424"/>
        <w:gridCol w:w="424"/>
        <w:gridCol w:w="424"/>
        <w:gridCol w:w="424"/>
        <w:gridCol w:w="425"/>
        <w:gridCol w:w="155"/>
        <w:gridCol w:w="269"/>
        <w:gridCol w:w="424"/>
        <w:gridCol w:w="424"/>
        <w:gridCol w:w="269"/>
        <w:gridCol w:w="155"/>
        <w:gridCol w:w="403"/>
        <w:gridCol w:w="21"/>
        <w:gridCol w:w="425"/>
        <w:gridCol w:w="424"/>
        <w:gridCol w:w="424"/>
        <w:gridCol w:w="38"/>
        <w:gridCol w:w="386"/>
        <w:gridCol w:w="424"/>
        <w:gridCol w:w="424"/>
        <w:gridCol w:w="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1" w:hRule="atLeast"/>
        </w:trPr>
        <w:tc>
          <w:tcPr>
            <w:tcW w:w="8820" w:type="dxa"/>
            <w:gridSpan w:val="23"/>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宋体" w:eastAsia="仿宋_GB2312" w:cs="仿宋_GB2312"/>
                <w:b/>
                <w:bCs w:val="0"/>
                <w:color w:val="auto"/>
                <w:sz w:val="36"/>
                <w:szCs w:val="36"/>
                <w:lang w:val="en-US"/>
              </w:rPr>
            </w:pPr>
            <w:r>
              <w:rPr>
                <w:rFonts w:hint="eastAsia" w:ascii="仿宋_GB2312" w:hAnsi="宋体" w:eastAsia="仿宋_GB2312" w:cs="仿宋_GB2312"/>
                <w:b/>
                <w:bCs w:val="0"/>
                <w:color w:val="auto"/>
                <w:kern w:val="0"/>
                <w:sz w:val="36"/>
                <w:szCs w:val="36"/>
                <w:lang w:val="en-US" w:eastAsia="zh-CN" w:bidi="ar"/>
              </w:rPr>
              <w:t>就业困难人员认定申请表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姓名</w:t>
            </w:r>
          </w:p>
        </w:tc>
        <w:tc>
          <w:tcPr>
            <w:tcW w:w="7635" w:type="dxa"/>
            <w:gridSpan w:val="2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公民身份号码（社会保障号）</w:t>
            </w: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gridSpan w:val="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4"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c>
          <w:tcPr>
            <w:tcW w:w="425" w:type="dxa"/>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distribute"/>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居住地址</w:t>
            </w:r>
          </w:p>
        </w:tc>
        <w:tc>
          <w:tcPr>
            <w:tcW w:w="7635" w:type="dxa"/>
            <w:gridSpan w:val="22"/>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line="360" w:lineRule="auto"/>
              <w:ind w:left="425" w:right="0"/>
              <w:jc w:val="left"/>
              <w:rPr>
                <w:rFonts w:hint="eastAsia" w:ascii="仿宋_GB2312" w:eastAsia="仿宋_GB2312" w:cs="仿宋_GB2312"/>
                <w:color w:val="auto"/>
                <w:kern w:val="0"/>
                <w:sz w:val="24"/>
                <w:szCs w:val="24"/>
                <w:u w:val="single"/>
                <w:lang w:val="en-US"/>
              </w:rPr>
            </w:pPr>
          </w:p>
          <w:p>
            <w:pPr>
              <w:keepNext w:val="0"/>
              <w:keepLines w:val="0"/>
              <w:widowControl/>
              <w:suppressLineNumbers w:val="0"/>
              <w:spacing w:before="0" w:beforeAutospacing="0" w:after="0" w:afterAutospacing="0" w:line="360" w:lineRule="auto"/>
              <w:ind w:left="425" w:right="0"/>
              <w:jc w:val="left"/>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省</w:t>
            </w: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市</w:t>
            </w:r>
            <w:r>
              <w:rPr>
                <w:rFonts w:hint="eastAsia" w:ascii="仿宋_GB2312" w:hAnsi="Calibri" w:eastAsia="仿宋_GB2312" w:cs="仿宋_GB2312"/>
                <w:color w:val="auto"/>
                <w:kern w:val="0"/>
                <w:sz w:val="24"/>
                <w:szCs w:val="24"/>
                <w:u w:val="single"/>
                <w:lang w:val="en-US" w:eastAsia="zh-CN" w:bidi="ar"/>
              </w:rPr>
              <w:t xml:space="preserve">       </w:t>
            </w:r>
            <w:r>
              <w:rPr>
                <w:rFonts w:hint="eastAsia" w:ascii="仿宋_GB2312" w:hAnsi="Calibri" w:eastAsia="仿宋_GB2312" w:cs="仿宋_GB2312"/>
                <w:color w:val="auto"/>
                <w:kern w:val="0"/>
                <w:sz w:val="24"/>
                <w:szCs w:val="24"/>
                <w:lang w:val="en-US" w:eastAsia="zh-CN" w:bidi="ar"/>
              </w:rPr>
              <w:t>县（市区）</w:t>
            </w:r>
            <w:r>
              <w:rPr>
                <w:rFonts w:hint="eastAsia" w:ascii="仿宋_GB2312" w:hAnsi="Calibri" w:eastAsia="仿宋_GB2312" w:cs="仿宋_GB2312"/>
                <w:color w:val="auto"/>
                <w:kern w:val="0"/>
                <w:sz w:val="24"/>
                <w:szCs w:val="24"/>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2"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户籍性质</w:t>
            </w:r>
          </w:p>
        </w:tc>
        <w:tc>
          <w:tcPr>
            <w:tcW w:w="2700" w:type="dxa"/>
            <w:gridSpan w:val="7"/>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1944" w:type="dxa"/>
            <w:gridSpan w:val="6"/>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移动电话</w:t>
            </w:r>
          </w:p>
        </w:tc>
        <w:tc>
          <w:tcPr>
            <w:tcW w:w="2991" w:type="dxa"/>
            <w:gridSpan w:val="9"/>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vMerge w:val="restart"/>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拟申请认定困难类别</w:t>
            </w:r>
          </w:p>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（勾选√）</w:t>
            </w: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□享受最低生活保障   □女40周岁以上、男50周岁以上   □残疾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□连续失业一年以上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 xml:space="preserve">□城市规划区范围内的被征地农民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rPr>
            </w:pP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 xml:space="preserve">□城镇零就业家庭和农村零转移家庭  □优抚对象家庭  □特困职工家庭 </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（注：选择上述3类困难类型时需填写家庭成员情况）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9" w:hRule="atLeast"/>
        </w:trPr>
        <w:tc>
          <w:tcPr>
            <w:tcW w:w="1185" w:type="dxa"/>
            <w:vMerge w:val="continue"/>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color w:val="auto"/>
                <w:sz w:val="20"/>
                <w:szCs w:val="20"/>
              </w:rPr>
            </w:pP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 xml:space="preserve"> □军队退役   □建档立卡低收入农户  □其他就业困难人员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9" w:hRule="atLeast"/>
        </w:trPr>
        <w:tc>
          <w:tcPr>
            <w:tcW w:w="8820" w:type="dxa"/>
            <w:gridSpan w:val="2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3"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与申请人关系</w:t>
            </w: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姓名</w:t>
            </w: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公民身份号码（社会保障号）</w:t>
            </w: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当前就业状况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p>
        </w:tc>
        <w:tc>
          <w:tcPr>
            <w:tcW w:w="4086" w:type="dxa"/>
            <w:gridSpan w:val="11"/>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890" w:type="dxa"/>
            <w:gridSpan w:val="7"/>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auto"/>
                <w:sz w:val="24"/>
                <w:szCs w:val="24"/>
                <w:lang w:val="en-US"/>
              </w:rPr>
            </w:pPr>
          </w:p>
        </w:tc>
        <w:tc>
          <w:tcPr>
            <w:tcW w:w="1659" w:type="dxa"/>
            <w:gridSpan w:val="4"/>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□单位就业   □灵活就业</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color w:val="auto"/>
                <w:sz w:val="24"/>
                <w:szCs w:val="24"/>
                <w:lang w:val="en-US"/>
              </w:rPr>
            </w:pPr>
            <w:r>
              <w:rPr>
                <w:rFonts w:hint="eastAsia" w:ascii="仿宋_GB2312" w:hAnsi="Calibri" w:eastAsia="仿宋_GB2312" w:cs="仿宋_GB2312"/>
                <w:color w:val="auto"/>
                <w:kern w:val="0"/>
                <w:sz w:val="24"/>
                <w:szCs w:val="24"/>
                <w:lang w:val="en-US" w:eastAsia="zh-CN" w:bidi="ar"/>
              </w:rPr>
              <w:t>□失业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1"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4"/>
                <w:szCs w:val="24"/>
                <w:lang w:val="en-US"/>
              </w:rPr>
            </w:pPr>
            <w:r>
              <w:rPr>
                <w:rFonts w:hint="eastAsia" w:ascii="宋体" w:hAnsi="宋体" w:eastAsia="宋体" w:cs="宋体"/>
                <w:color w:val="auto"/>
                <w:kern w:val="0"/>
                <w:sz w:val="24"/>
                <w:szCs w:val="24"/>
                <w:lang w:val="en-US" w:eastAsia="zh-CN" w:bidi="ar"/>
              </w:rPr>
              <w:t>办理须知</w:t>
            </w:r>
          </w:p>
        </w:tc>
        <w:tc>
          <w:tcPr>
            <w:tcW w:w="7635" w:type="dxa"/>
            <w:gridSpan w:val="2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根据《江苏省就业困难人员认定管理办法》(苏人社规〔2020〕2号)文件规定：就业困难人员出现下列情形之一的，将注销就业困难人员资格：</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b/>
                <w:bCs/>
                <w:color w:val="auto"/>
                <w:kern w:val="0"/>
                <w:sz w:val="24"/>
                <w:szCs w:val="24"/>
                <w:lang w:val="en-US"/>
              </w:rPr>
            </w:pPr>
            <w:r>
              <w:rPr>
                <w:rFonts w:hint="eastAsia" w:ascii="仿宋_GB2312" w:hAnsi="Calibri" w:eastAsia="仿宋_GB2312" w:cs="仿宋_GB2312"/>
                <w:b/>
                <w:bCs/>
                <w:color w:val="auto"/>
                <w:kern w:val="0"/>
                <w:sz w:val="24"/>
                <w:szCs w:val="24"/>
                <w:lang w:val="en-US" w:eastAsia="zh-CN" w:bidi="ar"/>
              </w:rPr>
              <w:t>（一）自认定为就业困难人员之日起，连续6个月及以上有个人所得税纳税申报记录的，或者6个月内累计缴纳个人所得税6000元及以上（不包括得奖、中奖、中彩以及其他偶然性质所得）的；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（二）担任市场主体出资人、负责人（无雇工的个体工商户经营者除外）、法定代表人或者股东（不包括从二级市场上购买并持有的上市公司股票）的；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（三）享受就业援助政策期满、不符合最低生活保障和特困职工家庭条件、丧失劳动能力或者享受基本养老保险待遇的；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（四）城镇零就业家庭或农村零转移家庭成员中至少有一人实现就业创业的；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（五）入学、死亡、服兵役、移居境外，或者被判刑收监执行的；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（六）被认定为严重失信人的；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b/>
                <w:bCs/>
                <w:color w:val="auto"/>
                <w:kern w:val="0"/>
                <w:sz w:val="24"/>
                <w:szCs w:val="24"/>
                <w:lang w:val="en-US"/>
              </w:rPr>
            </w:pPr>
            <w:r>
              <w:rPr>
                <w:rFonts w:hint="eastAsia" w:ascii="仿宋_GB2312" w:hAnsi="Calibri" w:eastAsia="仿宋_GB2312" w:cs="仿宋_GB2312"/>
                <w:b/>
                <w:bCs/>
                <w:color w:val="auto"/>
                <w:kern w:val="0"/>
                <w:sz w:val="24"/>
                <w:szCs w:val="24"/>
                <w:lang w:val="en-US" w:eastAsia="zh-CN" w:bidi="ar"/>
              </w:rPr>
              <w:t>（七）因失去联系而无法为其提供公共就业服务且其本人也不主动联系提出就业服务需求超过6个月的；</w:t>
            </w:r>
          </w:p>
          <w:p>
            <w:pPr>
              <w:keepNext w:val="0"/>
              <w:keepLines w:val="0"/>
              <w:widowControl/>
              <w:suppressLineNumbers w:val="0"/>
              <w:spacing w:before="0" w:beforeAutospacing="0" w:after="0" w:afterAutospacing="0"/>
              <w:ind w:left="0" w:right="0"/>
              <w:jc w:val="left"/>
              <w:textAlignment w:val="center"/>
              <w:rPr>
                <w:rFonts w:hint="eastAsia" w:ascii="仿宋_GB2312" w:eastAsia="仿宋_GB2312" w:cs="仿宋_GB2312"/>
                <w:color w:val="auto"/>
                <w:kern w:val="0"/>
                <w:sz w:val="24"/>
                <w:szCs w:val="24"/>
                <w:lang w:val="en-US"/>
              </w:rPr>
            </w:pPr>
            <w:r>
              <w:rPr>
                <w:rFonts w:hint="eastAsia" w:ascii="仿宋_GB2312" w:hAnsi="Calibri" w:eastAsia="仿宋_GB2312" w:cs="仿宋_GB2312"/>
                <w:color w:val="auto"/>
                <w:kern w:val="0"/>
                <w:sz w:val="24"/>
                <w:szCs w:val="24"/>
                <w:lang w:val="en-US" w:eastAsia="zh-CN" w:bidi="ar"/>
              </w:rPr>
              <w:t>（八）其他已实现就业创业或者失业登记被注销的；</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sz w:val="24"/>
                <w:szCs w:val="24"/>
                <w:lang w:val="en-US"/>
              </w:rPr>
            </w:pPr>
            <w:r>
              <w:rPr>
                <w:rFonts w:hint="eastAsia" w:ascii="仿宋_GB2312" w:hAnsi="Calibri" w:eastAsia="仿宋_GB2312" w:cs="仿宋_GB2312"/>
                <w:color w:val="auto"/>
                <w:kern w:val="0"/>
                <w:sz w:val="24"/>
                <w:szCs w:val="24"/>
                <w:lang w:val="en-US" w:eastAsia="zh-CN" w:bidi="ar"/>
              </w:rPr>
              <w:t>（九）设区市规定的其他情形。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57" w:hRule="atLeast"/>
        </w:trPr>
        <w:tc>
          <w:tcPr>
            <w:tcW w:w="8820" w:type="dxa"/>
            <w:gridSpan w:val="2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本人承诺，所填写内容和提供材料真实准确有效，否则承担相应的法律责任，</w:t>
            </w:r>
            <w:r>
              <w:rPr>
                <w:rFonts w:hint="eastAsia" w:ascii="宋体" w:hAnsi="宋体" w:eastAsia="宋体" w:cs="宋体"/>
                <w:b/>
                <w:bCs/>
                <w:color w:val="auto"/>
                <w:kern w:val="2"/>
                <w:sz w:val="24"/>
                <w:szCs w:val="24"/>
                <w:lang w:val="en-US" w:eastAsia="zh-CN" w:bidi="ar"/>
              </w:rPr>
              <w:t>并授权查询上述个人纳税情况</w:t>
            </w:r>
            <w:r>
              <w:rPr>
                <w:rFonts w:hint="eastAsia" w:ascii="宋体" w:hAnsi="宋体" w:eastAsia="宋体" w:cs="宋体"/>
                <w:color w:val="auto"/>
                <w:kern w:val="2"/>
                <w:sz w:val="24"/>
                <w:szCs w:val="24"/>
                <w:lang w:val="en-US" w:eastAsia="zh-CN" w:bidi="ar"/>
              </w:rPr>
              <w:t>；</w:t>
            </w:r>
            <w:r>
              <w:rPr>
                <w:rFonts w:hint="eastAsia" w:ascii="宋体" w:hAnsi="宋体" w:eastAsia="宋体" w:cs="宋体"/>
                <w:b/>
                <w:bCs/>
                <w:color w:val="auto"/>
                <w:kern w:val="2"/>
                <w:sz w:val="24"/>
                <w:szCs w:val="24"/>
                <w:lang w:val="en-US" w:eastAsia="zh-CN" w:bidi="ar"/>
              </w:rPr>
              <w:t>担任企业法人、股东等情况；失信等信息情况。</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 xml:space="preserve">                                    </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kern w:val="2"/>
                <w:sz w:val="24"/>
                <w:szCs w:val="24"/>
                <w:lang w:val="en-US" w:eastAsia="zh-CN" w:bidi="ar"/>
              </w:rPr>
            </w:pP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
              </w:rPr>
              <w:t>承诺人（签名）</w:t>
            </w:r>
          </w:p>
          <w:p>
            <w:pPr>
              <w:keepNext w:val="0"/>
              <w:keepLines w:val="0"/>
              <w:widowControl w:val="0"/>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rPr>
            </w:pPr>
            <w:r>
              <w:rPr>
                <w:rFonts w:hint="eastAsia" w:ascii="宋体" w:hAnsi="宋体" w:eastAsia="宋体" w:cs="宋体"/>
                <w:color w:val="auto"/>
                <w:kern w:val="2"/>
                <w:sz w:val="24"/>
                <w:szCs w:val="24"/>
                <w:lang w:val="en-US" w:eastAsia="zh-CN" w:bidi="ar"/>
              </w:rPr>
              <w:t xml:space="preserve">                            年    月    日        </w:t>
            </w:r>
          </w:p>
        </w:tc>
      </w:tr>
    </w:tbl>
    <w:p>
      <w:pPr>
        <w:shd w:val="clear"/>
        <w:jc w:val="left"/>
        <w:rPr>
          <w:rFonts w:hint="default" w:ascii="仿宋_GB2312" w:hAnsi="仿宋_GB2312" w:eastAsia="仿宋_GB2312" w:cs="仿宋_GB2312"/>
          <w:color w:val="auto"/>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ZWY1MWY5MmRmMmExZmQzMjdhOTM4ZTc2YzFjMjEifQ=="/>
  </w:docVars>
  <w:rsids>
    <w:rsidRoot w:val="6BB11C88"/>
    <w:rsid w:val="0431281C"/>
    <w:rsid w:val="06070285"/>
    <w:rsid w:val="06456265"/>
    <w:rsid w:val="09035181"/>
    <w:rsid w:val="0A2B0925"/>
    <w:rsid w:val="0B5E27E4"/>
    <w:rsid w:val="1AF27931"/>
    <w:rsid w:val="25234A0B"/>
    <w:rsid w:val="25701784"/>
    <w:rsid w:val="2C6675E5"/>
    <w:rsid w:val="458F5622"/>
    <w:rsid w:val="47591D09"/>
    <w:rsid w:val="52AB0BBF"/>
    <w:rsid w:val="55562127"/>
    <w:rsid w:val="5BC90966"/>
    <w:rsid w:val="62FF4082"/>
    <w:rsid w:val="64567EA4"/>
    <w:rsid w:val="66F5431A"/>
    <w:rsid w:val="69173F93"/>
    <w:rsid w:val="6B5117EF"/>
    <w:rsid w:val="6BB11C88"/>
    <w:rsid w:val="6DB71768"/>
    <w:rsid w:val="7169722C"/>
    <w:rsid w:val="7C8323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First Indent 2"/>
    <w:qFormat/>
    <w:uiPriority w:val="99"/>
    <w:pPr>
      <w:widowControl w:val="0"/>
      <w:ind w:firstLine="420" w:firstLineChars="200"/>
      <w:jc w:val="both"/>
    </w:pPr>
    <w:rPr>
      <w:rFonts w:ascii="仿宋_GB2312" w:hAnsi="Times New Roman" w:eastAsia="仿宋_GB2312" w:cs="Times New Roman"/>
      <w:kern w:val="2"/>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1440</Words>
  <Characters>1511</Characters>
  <Lines>0</Lines>
  <Paragraphs>0</Paragraphs>
  <TotalTime>0</TotalTime>
  <ScaleCrop>false</ScaleCrop>
  <LinksUpToDate>false</LinksUpToDate>
  <CharactersWithSpaces>1555</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2023-04-27T01:46:00Z</dcterms:created>
  <dc:creator>陆志祥</dc:creator>
  <cp:lastModifiedBy>Administrator</cp:lastModifiedBy>
  <cp:lastPrinted>2024-05-11T07:43:00Z</cp:lastPrinted>
  <dcterms:modified xsi:type="dcterms:W3CDTF">2024-08-23T02:16:34Z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63DCC54E4080445985D403DB3EAF694E_11</vt:lpwstr>
  </property>
</Properties>
</file>