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宜昌高新区巴黎香颂幼儿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园2024年秋季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岗位应聘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margin" w:tblpXSpec="center" w:tblpY="28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913"/>
        <w:gridCol w:w="79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7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2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75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</w:rPr>
              <w:t>入党时间</w:t>
            </w:r>
          </w:p>
        </w:tc>
        <w:tc>
          <w:tcPr>
            <w:tcW w:w="14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579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其他联系人及电话（必填）</w:t>
            </w:r>
          </w:p>
        </w:tc>
        <w:tc>
          <w:tcPr>
            <w:tcW w:w="36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应聘园所</w:t>
            </w:r>
          </w:p>
        </w:tc>
        <w:tc>
          <w:tcPr>
            <w:tcW w:w="275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-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拟聘岗位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18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教师资格证类型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普通话等级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8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18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在何校（单位）学习或工作</w:t>
            </w: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18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获奖或荣誉称号</w:t>
            </w: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18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是否服从幼儿园分配：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黑体" w:hAnsi="黑体" w:eastAsia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本人签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注：1、个人简历从高中学习时填起。2、栏目中无相关内容的填“无”。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</w:rPr>
        <w:t>3、A4纸正反打印。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NThjZDBiYzk5NmQ3NmQxYjFmNmVkMWFlYzQ0MjkifQ=="/>
  </w:docVars>
  <w:rsids>
    <w:rsidRoot w:val="00D31D50"/>
    <w:rsid w:val="00323B43"/>
    <w:rsid w:val="003D37D8"/>
    <w:rsid w:val="00426133"/>
    <w:rsid w:val="004358AB"/>
    <w:rsid w:val="008B7726"/>
    <w:rsid w:val="00D31D50"/>
    <w:rsid w:val="2E416F18"/>
    <w:rsid w:val="2F6D347B"/>
    <w:rsid w:val="338F56CC"/>
    <w:rsid w:val="61875FC4"/>
    <w:rsid w:val="6AD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298</Characters>
  <Lines>1</Lines>
  <Paragraphs>1</Paragraphs>
  <TotalTime>3</TotalTime>
  <ScaleCrop>false</ScaleCrop>
  <LinksUpToDate>false</LinksUpToDate>
  <CharactersWithSpaces>373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北方小仙女。</cp:lastModifiedBy>
  <dcterms:modified xsi:type="dcterms:W3CDTF">2024-08-15T14:07:54Z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53C0343B76D74849A47E8E777D562F27_13</vt:lpwstr>
  </property>
</Properties>
</file>